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color w:val="4F81BD" w:themeColor="accent1"/>
        </w:rPr>
        <w:id w:val="32266330"/>
        <w:placeholder>
          <w:docPart w:val="8F92C3CC04AF4F78A9DC8735751ED3BD"/>
        </w:placeholder>
        <w:showingPlcHdr/>
      </w:sdtPr>
      <w:sdtEndPr>
        <w:rPr>
          <w:color w:val="365F91" w:themeColor="accent1" w:themeShade="BF"/>
        </w:rPr>
      </w:sdtEndPr>
      <w:sdtContent>
        <w:p w:rsidR="00914B36" w:rsidRPr="007149DA" w:rsidRDefault="00EA762C" w:rsidP="00914B36">
          <w:pPr>
            <w:pStyle w:val="berschrift1"/>
            <w:jc w:val="center"/>
            <w:rPr>
              <w:rFonts w:ascii="Arial" w:hAnsi="Arial" w:cs="Arial"/>
            </w:rPr>
          </w:pPr>
          <w:r w:rsidRPr="00054C03">
            <w:rPr>
              <w:rFonts w:ascii="Arial" w:hAnsi="Arial" w:cs="Arial"/>
              <w:color w:val="4F81BD" w:themeColor="accent1"/>
            </w:rPr>
            <w:t>Maitre d’ouvrage</w:t>
          </w:r>
        </w:p>
      </w:sdtContent>
    </w:sdt>
    <w:p w:rsidR="00914B36" w:rsidRPr="007149DA" w:rsidRDefault="00914B36" w:rsidP="00E27EA3">
      <w:pPr>
        <w:autoSpaceDE w:val="0"/>
        <w:autoSpaceDN w:val="0"/>
        <w:adjustRightInd w:val="0"/>
        <w:spacing w:after="0" w:line="240" w:lineRule="auto"/>
        <w:jc w:val="center"/>
        <w:rPr>
          <w:rFonts w:ascii="Arial" w:hAnsi="Arial" w:cs="Arial"/>
          <w:b/>
          <w:bCs/>
          <w:sz w:val="40"/>
          <w:szCs w:val="40"/>
        </w:rPr>
      </w:pPr>
    </w:p>
    <w:p w:rsidR="00E27EA3" w:rsidRPr="007149DA" w:rsidRDefault="00E64D5A" w:rsidP="00E27EA3">
      <w:pPr>
        <w:autoSpaceDE w:val="0"/>
        <w:autoSpaceDN w:val="0"/>
        <w:adjustRightInd w:val="0"/>
        <w:spacing w:after="0" w:line="240" w:lineRule="auto"/>
        <w:jc w:val="center"/>
        <w:rPr>
          <w:rFonts w:ascii="Arial" w:hAnsi="Arial" w:cs="Arial"/>
          <w:b/>
          <w:bCs/>
          <w:sz w:val="40"/>
          <w:szCs w:val="40"/>
        </w:rPr>
      </w:pPr>
      <w:r w:rsidRPr="007149DA">
        <w:rPr>
          <w:rFonts w:ascii="Arial" w:hAnsi="Arial" w:cs="Arial"/>
          <w:b/>
          <w:bCs/>
          <w:sz w:val="40"/>
          <w:szCs w:val="40"/>
        </w:rPr>
        <w:fldChar w:fldCharType="begin"/>
      </w:r>
      <w:r w:rsidR="00914B36" w:rsidRPr="007149DA">
        <w:rPr>
          <w:rFonts w:ascii="Arial" w:hAnsi="Arial" w:cs="Arial"/>
          <w:b/>
          <w:bCs/>
          <w:sz w:val="40"/>
          <w:szCs w:val="40"/>
        </w:rPr>
        <w:instrText xml:space="preserve"> USERADDRESS  \* Upper  \* MERGEFORMAT </w:instrText>
      </w:r>
      <w:r w:rsidRPr="007149DA">
        <w:rPr>
          <w:rFonts w:ascii="Arial" w:hAnsi="Arial" w:cs="Arial"/>
          <w:b/>
          <w:bCs/>
          <w:sz w:val="40"/>
          <w:szCs w:val="40"/>
        </w:rPr>
        <w:fldChar w:fldCharType="end"/>
      </w:r>
    </w:p>
    <w:sdt>
      <w:sdtPr>
        <w:rPr>
          <w:rFonts w:ascii="Arial" w:hAnsi="Arial" w:cs="Arial"/>
          <w:b/>
          <w:bCs/>
          <w:sz w:val="40"/>
          <w:szCs w:val="40"/>
        </w:rPr>
        <w:id w:val="32266363"/>
        <w:placeholder>
          <w:docPart w:val="DefaultPlaceholder_22675703"/>
        </w:placeholder>
      </w:sdtPr>
      <w:sdtContent>
        <w:p w:rsidR="00E27EA3" w:rsidRPr="007149DA" w:rsidRDefault="00914B36" w:rsidP="00E27EA3">
          <w:pPr>
            <w:autoSpaceDE w:val="0"/>
            <w:autoSpaceDN w:val="0"/>
            <w:adjustRightInd w:val="0"/>
            <w:spacing w:after="0" w:line="240" w:lineRule="auto"/>
            <w:jc w:val="center"/>
            <w:rPr>
              <w:rFonts w:ascii="Arial" w:hAnsi="Arial" w:cs="Arial"/>
              <w:b/>
              <w:bCs/>
              <w:sz w:val="40"/>
              <w:szCs w:val="40"/>
            </w:rPr>
          </w:pPr>
          <w:r w:rsidRPr="00054C03">
            <w:rPr>
              <w:rFonts w:ascii="Arial" w:hAnsi="Arial" w:cs="Arial"/>
              <w:b/>
              <w:bCs/>
              <w:color w:val="4F81BD" w:themeColor="accent1"/>
              <w:sz w:val="40"/>
              <w:szCs w:val="40"/>
            </w:rPr>
            <w:t>Edifice concerné</w:t>
          </w:r>
        </w:p>
      </w:sdtContent>
    </w:sdt>
    <w:p w:rsidR="00E27EA3" w:rsidRPr="007149DA" w:rsidRDefault="00E27EA3" w:rsidP="00E27EA3">
      <w:pPr>
        <w:autoSpaceDE w:val="0"/>
        <w:autoSpaceDN w:val="0"/>
        <w:adjustRightInd w:val="0"/>
        <w:spacing w:after="0" w:line="240" w:lineRule="auto"/>
        <w:jc w:val="center"/>
        <w:rPr>
          <w:rFonts w:ascii="Arial" w:hAnsi="Arial" w:cs="Arial"/>
          <w:b/>
          <w:bCs/>
          <w:sz w:val="40"/>
          <w:szCs w:val="40"/>
        </w:rPr>
      </w:pPr>
    </w:p>
    <w:p w:rsidR="00914B36" w:rsidRPr="007149DA" w:rsidRDefault="00914B36" w:rsidP="00E27EA3">
      <w:pPr>
        <w:autoSpaceDE w:val="0"/>
        <w:autoSpaceDN w:val="0"/>
        <w:adjustRightInd w:val="0"/>
        <w:spacing w:after="0" w:line="240" w:lineRule="auto"/>
        <w:jc w:val="center"/>
        <w:rPr>
          <w:rFonts w:ascii="Arial" w:hAnsi="Arial" w:cs="Arial"/>
          <w:b/>
          <w:bCs/>
          <w:sz w:val="40"/>
          <w:szCs w:val="40"/>
        </w:rPr>
      </w:pPr>
    </w:p>
    <w:sdt>
      <w:sdtPr>
        <w:rPr>
          <w:rFonts w:ascii="Arial" w:hAnsi="Arial" w:cs="Arial"/>
          <w:b/>
          <w:bCs/>
          <w:sz w:val="40"/>
          <w:szCs w:val="40"/>
        </w:rPr>
        <w:id w:val="32266365"/>
        <w:placeholder>
          <w:docPart w:val="DefaultPlaceholder_22675703"/>
        </w:placeholder>
      </w:sdtPr>
      <w:sdtContent>
        <w:p w:rsidR="00E27EA3" w:rsidRPr="007149DA" w:rsidRDefault="00914B36" w:rsidP="00914B36">
          <w:pPr>
            <w:autoSpaceDE w:val="0"/>
            <w:autoSpaceDN w:val="0"/>
            <w:adjustRightInd w:val="0"/>
            <w:spacing w:after="0" w:line="240" w:lineRule="auto"/>
            <w:jc w:val="center"/>
            <w:rPr>
              <w:rFonts w:ascii="Arial" w:hAnsi="Arial" w:cs="Arial"/>
              <w:b/>
              <w:bCs/>
              <w:sz w:val="40"/>
              <w:szCs w:val="40"/>
            </w:rPr>
          </w:pPr>
          <w:r w:rsidRPr="00054C03">
            <w:rPr>
              <w:rFonts w:ascii="Arial" w:hAnsi="Arial" w:cs="Arial"/>
              <w:b/>
              <w:bCs/>
              <w:color w:val="4F81BD" w:themeColor="accent1"/>
              <w:sz w:val="40"/>
              <w:szCs w:val="40"/>
            </w:rPr>
            <w:t>Objet des travaux</w:t>
          </w:r>
        </w:p>
      </w:sdtContent>
    </w:sdt>
    <w:p w:rsidR="00E27EA3" w:rsidRPr="007149DA" w:rsidRDefault="00E27EA3" w:rsidP="00E27EA3">
      <w:pPr>
        <w:autoSpaceDE w:val="0"/>
        <w:autoSpaceDN w:val="0"/>
        <w:adjustRightInd w:val="0"/>
        <w:spacing w:after="0" w:line="240" w:lineRule="auto"/>
        <w:rPr>
          <w:rFonts w:ascii="Arial" w:hAnsi="Arial" w:cs="Arial"/>
          <w:b/>
          <w:bCs/>
          <w:sz w:val="40"/>
          <w:szCs w:val="40"/>
        </w:rPr>
      </w:pPr>
    </w:p>
    <w:p w:rsidR="00E27EA3" w:rsidRPr="007149DA" w:rsidRDefault="00E64D5A" w:rsidP="00E27EA3">
      <w:pPr>
        <w:autoSpaceDE w:val="0"/>
        <w:autoSpaceDN w:val="0"/>
        <w:adjustRightInd w:val="0"/>
        <w:spacing w:after="0" w:line="240" w:lineRule="auto"/>
        <w:rPr>
          <w:rFonts w:ascii="Arial" w:hAnsi="Arial" w:cs="Arial"/>
          <w:b/>
          <w:bCs/>
          <w:sz w:val="40"/>
          <w:szCs w:val="40"/>
        </w:rPr>
      </w:pPr>
      <w:r w:rsidRPr="00E64D5A">
        <w:rPr>
          <w:rFonts w:ascii="Arial" w:hAnsi="Arial" w:cs="Arial"/>
          <w:b/>
          <w:bCs/>
          <w:noProof/>
          <w:sz w:val="40"/>
          <w:szCs w:val="40"/>
          <w:lang w:eastAsia="fr-FR"/>
        </w:rPr>
        <w:pict>
          <v:rect id="_x0000_s1026" style="position:absolute;margin-left:23.65pt;margin-top:14.65pt;width:414pt;height:125.25pt;z-index:251658240">
            <v:textbox>
              <w:txbxContent>
                <w:p w:rsidR="00E27EA3" w:rsidRDefault="00E27EA3" w:rsidP="00E27EA3">
                  <w:pPr>
                    <w:autoSpaceDE w:val="0"/>
                    <w:autoSpaceDN w:val="0"/>
                    <w:adjustRightInd w:val="0"/>
                    <w:spacing w:after="0" w:line="240" w:lineRule="auto"/>
                    <w:jc w:val="center"/>
                    <w:rPr>
                      <w:rFonts w:ascii="Times-Bold" w:hAnsi="Times-Bold" w:cs="Times-Bold"/>
                      <w:b/>
                      <w:bCs/>
                      <w:sz w:val="30"/>
                      <w:szCs w:val="30"/>
                    </w:rPr>
                  </w:pPr>
                  <w:r>
                    <w:rPr>
                      <w:rFonts w:ascii="Times-Bold" w:hAnsi="Times-Bold" w:cs="Times-Bold"/>
                      <w:b/>
                      <w:bCs/>
                      <w:sz w:val="30"/>
                      <w:szCs w:val="30"/>
                    </w:rPr>
                    <w:t>CAHIER DES CLAUSES TECHNIQUES PARTICULIERES</w:t>
                  </w:r>
                </w:p>
                <w:p w:rsidR="00E27EA3" w:rsidRDefault="00E27EA3" w:rsidP="00E27EA3">
                  <w:pPr>
                    <w:autoSpaceDE w:val="0"/>
                    <w:autoSpaceDN w:val="0"/>
                    <w:adjustRightInd w:val="0"/>
                    <w:spacing w:after="0" w:line="240" w:lineRule="auto"/>
                    <w:rPr>
                      <w:rFonts w:ascii="Times-Bold" w:hAnsi="Times-Bold" w:cs="Times-Bold"/>
                      <w:b/>
                      <w:bCs/>
                      <w:sz w:val="30"/>
                      <w:szCs w:val="30"/>
                    </w:rPr>
                  </w:pPr>
                </w:p>
                <w:p w:rsidR="00E27EA3" w:rsidRDefault="00E27EA3" w:rsidP="00E27EA3">
                  <w:pPr>
                    <w:autoSpaceDE w:val="0"/>
                    <w:autoSpaceDN w:val="0"/>
                    <w:adjustRightInd w:val="0"/>
                    <w:spacing w:after="0" w:line="240" w:lineRule="auto"/>
                    <w:jc w:val="center"/>
                    <w:rPr>
                      <w:rFonts w:ascii="Times-Bold" w:hAnsi="Times-Bold" w:cs="Times-Bold"/>
                      <w:b/>
                      <w:bCs/>
                      <w:sz w:val="50"/>
                      <w:szCs w:val="50"/>
                    </w:rPr>
                  </w:pPr>
                  <w:r>
                    <w:rPr>
                      <w:rFonts w:ascii="Times-Bold" w:hAnsi="Times-Bold" w:cs="Times-Bold"/>
                      <w:b/>
                      <w:bCs/>
                      <w:sz w:val="50"/>
                      <w:szCs w:val="50"/>
                    </w:rPr>
                    <w:t>C.C.T.P.</w:t>
                  </w:r>
                </w:p>
                <w:p w:rsidR="00E27EA3" w:rsidRDefault="00E27EA3" w:rsidP="00E27EA3">
                  <w:pPr>
                    <w:autoSpaceDE w:val="0"/>
                    <w:autoSpaceDN w:val="0"/>
                    <w:adjustRightInd w:val="0"/>
                    <w:spacing w:after="0" w:line="240" w:lineRule="auto"/>
                    <w:jc w:val="center"/>
                    <w:rPr>
                      <w:rFonts w:ascii="Times-Bold" w:hAnsi="Times-Bold" w:cs="Times-Bold"/>
                      <w:b/>
                      <w:bCs/>
                      <w:sz w:val="50"/>
                      <w:szCs w:val="50"/>
                    </w:rPr>
                  </w:pPr>
                  <w:r>
                    <w:rPr>
                      <w:rFonts w:ascii="Times-Bold" w:hAnsi="Times-Bold" w:cs="Times-Bold"/>
                      <w:b/>
                      <w:bCs/>
                      <w:sz w:val="50"/>
                      <w:szCs w:val="50"/>
                    </w:rPr>
                    <w:t>COUVERTURE</w:t>
                  </w:r>
                </w:p>
                <w:p w:rsidR="00E27EA3" w:rsidRDefault="00E27EA3" w:rsidP="00E27EA3">
                  <w:pPr>
                    <w:autoSpaceDE w:val="0"/>
                    <w:autoSpaceDN w:val="0"/>
                    <w:adjustRightInd w:val="0"/>
                    <w:spacing w:after="0" w:line="240" w:lineRule="auto"/>
                    <w:rPr>
                      <w:rFonts w:ascii="Times-Bold" w:hAnsi="Times-Bold" w:cs="Times-Bold"/>
                      <w:b/>
                      <w:bCs/>
                      <w:sz w:val="50"/>
                      <w:szCs w:val="50"/>
                    </w:rPr>
                  </w:pPr>
                </w:p>
              </w:txbxContent>
            </v:textbox>
          </v:rect>
        </w:pict>
      </w:r>
    </w:p>
    <w:p w:rsidR="00E27EA3" w:rsidRPr="007149DA" w:rsidRDefault="00E27EA3" w:rsidP="00E27EA3">
      <w:pPr>
        <w:autoSpaceDE w:val="0"/>
        <w:autoSpaceDN w:val="0"/>
        <w:adjustRightInd w:val="0"/>
        <w:spacing w:after="0" w:line="240" w:lineRule="auto"/>
        <w:rPr>
          <w:rFonts w:ascii="Arial" w:hAnsi="Arial" w:cs="Arial"/>
          <w:b/>
          <w:bCs/>
          <w:sz w:val="40"/>
          <w:szCs w:val="40"/>
        </w:rPr>
      </w:pPr>
    </w:p>
    <w:p w:rsidR="00E27EA3" w:rsidRPr="007149DA" w:rsidRDefault="00E27EA3" w:rsidP="00E27EA3">
      <w:pPr>
        <w:autoSpaceDE w:val="0"/>
        <w:autoSpaceDN w:val="0"/>
        <w:adjustRightInd w:val="0"/>
        <w:spacing w:after="0" w:line="240" w:lineRule="auto"/>
        <w:jc w:val="center"/>
        <w:rPr>
          <w:rFonts w:ascii="Arial" w:hAnsi="Arial" w:cs="Arial"/>
          <w:b/>
          <w:bCs/>
          <w:sz w:val="30"/>
          <w:szCs w:val="30"/>
        </w:rPr>
      </w:pPr>
      <w:r w:rsidRPr="007149DA">
        <w:rPr>
          <w:rFonts w:ascii="Arial" w:hAnsi="Arial" w:cs="Arial"/>
          <w:b/>
          <w:bCs/>
          <w:sz w:val="30"/>
          <w:szCs w:val="30"/>
        </w:rPr>
        <w:t>CAHIER DES CLAUSES TECHNIQUES PARTICULIERES</w:t>
      </w:r>
    </w:p>
    <w:p w:rsidR="00E27EA3" w:rsidRPr="007149DA" w:rsidRDefault="00E27EA3" w:rsidP="00E27EA3">
      <w:pPr>
        <w:autoSpaceDE w:val="0"/>
        <w:autoSpaceDN w:val="0"/>
        <w:adjustRightInd w:val="0"/>
        <w:spacing w:after="0" w:line="240" w:lineRule="auto"/>
        <w:jc w:val="center"/>
        <w:rPr>
          <w:rFonts w:ascii="Arial" w:hAnsi="Arial" w:cs="Arial"/>
          <w:b/>
          <w:bCs/>
          <w:sz w:val="50"/>
          <w:szCs w:val="50"/>
        </w:rPr>
      </w:pPr>
      <w:r w:rsidRPr="007149DA">
        <w:rPr>
          <w:rFonts w:ascii="Arial" w:hAnsi="Arial" w:cs="Arial"/>
          <w:b/>
          <w:bCs/>
          <w:sz w:val="50"/>
          <w:szCs w:val="50"/>
        </w:rPr>
        <w:t>C.C.T.P.</w:t>
      </w:r>
    </w:p>
    <w:p w:rsidR="00E27EA3" w:rsidRPr="007149DA" w:rsidRDefault="00E27EA3" w:rsidP="00E27EA3">
      <w:pPr>
        <w:autoSpaceDE w:val="0"/>
        <w:autoSpaceDN w:val="0"/>
        <w:adjustRightInd w:val="0"/>
        <w:spacing w:after="0" w:line="240" w:lineRule="auto"/>
        <w:jc w:val="center"/>
        <w:rPr>
          <w:rFonts w:ascii="Arial" w:hAnsi="Arial" w:cs="Arial"/>
          <w:b/>
          <w:bCs/>
          <w:sz w:val="50"/>
          <w:szCs w:val="50"/>
        </w:rPr>
      </w:pPr>
      <w:r w:rsidRPr="007149DA">
        <w:rPr>
          <w:rFonts w:ascii="Arial" w:hAnsi="Arial" w:cs="Arial"/>
          <w:b/>
          <w:bCs/>
          <w:sz w:val="50"/>
          <w:szCs w:val="50"/>
        </w:rPr>
        <w:t>COUVERTURE</w:t>
      </w:r>
    </w:p>
    <w:p w:rsidR="00E27EA3" w:rsidRPr="007149DA" w:rsidRDefault="00E27EA3" w:rsidP="00E27EA3">
      <w:pPr>
        <w:autoSpaceDE w:val="0"/>
        <w:autoSpaceDN w:val="0"/>
        <w:adjustRightInd w:val="0"/>
        <w:spacing w:after="0" w:line="240" w:lineRule="auto"/>
        <w:jc w:val="center"/>
        <w:rPr>
          <w:rFonts w:ascii="Arial" w:hAnsi="Arial" w:cs="Arial"/>
          <w:b/>
          <w:bCs/>
          <w:sz w:val="50"/>
          <w:szCs w:val="50"/>
        </w:rPr>
      </w:pPr>
    </w:p>
    <w:p w:rsidR="00EA762C" w:rsidRPr="007149DA" w:rsidRDefault="00EA762C" w:rsidP="00E27EA3">
      <w:pPr>
        <w:autoSpaceDE w:val="0"/>
        <w:autoSpaceDN w:val="0"/>
        <w:adjustRightInd w:val="0"/>
        <w:spacing w:after="0" w:line="240" w:lineRule="auto"/>
        <w:jc w:val="center"/>
        <w:rPr>
          <w:rFonts w:ascii="Arial" w:hAnsi="Arial" w:cs="Arial"/>
          <w:b/>
          <w:bCs/>
          <w:sz w:val="50"/>
          <w:szCs w:val="50"/>
        </w:rPr>
      </w:pPr>
    </w:p>
    <w:p w:rsidR="00EA762C" w:rsidRPr="007149DA" w:rsidRDefault="00EA762C" w:rsidP="00E27EA3">
      <w:pPr>
        <w:autoSpaceDE w:val="0"/>
        <w:autoSpaceDN w:val="0"/>
        <w:adjustRightInd w:val="0"/>
        <w:spacing w:after="0" w:line="240" w:lineRule="auto"/>
        <w:jc w:val="center"/>
        <w:rPr>
          <w:rFonts w:ascii="Arial" w:hAnsi="Arial" w:cs="Arial"/>
          <w:b/>
          <w:bCs/>
          <w:sz w:val="50"/>
          <w:szCs w:val="50"/>
        </w:rPr>
      </w:pPr>
    </w:p>
    <w:sdt>
      <w:sdtPr>
        <w:rPr>
          <w:rFonts w:ascii="Arial" w:hAnsi="Arial" w:cs="Arial"/>
        </w:rPr>
        <w:id w:val="32266410"/>
        <w:placeholder>
          <w:docPart w:val="DefaultPlaceholder_22675703"/>
        </w:placeholder>
      </w:sdtPr>
      <w:sdtContent>
        <w:p w:rsidR="00E27EA3" w:rsidRPr="007149DA" w:rsidRDefault="00914B36" w:rsidP="00E27EA3">
          <w:pPr>
            <w:autoSpaceDE w:val="0"/>
            <w:autoSpaceDN w:val="0"/>
            <w:adjustRightInd w:val="0"/>
            <w:spacing w:after="0" w:line="240" w:lineRule="auto"/>
            <w:jc w:val="center"/>
            <w:rPr>
              <w:rFonts w:ascii="Arial" w:hAnsi="Arial" w:cs="Arial"/>
            </w:rPr>
          </w:pPr>
          <w:r w:rsidRPr="00054C03">
            <w:rPr>
              <w:rFonts w:ascii="Arial" w:hAnsi="Arial" w:cs="Arial"/>
              <w:b/>
              <w:color w:val="4F81BD" w:themeColor="accent1"/>
            </w:rPr>
            <w:t>Date</w:t>
          </w:r>
        </w:p>
      </w:sdtContent>
    </w:sdt>
    <w:p w:rsidR="00E27EA3" w:rsidRPr="007149DA" w:rsidRDefault="00E27EA3" w:rsidP="00E27EA3">
      <w:pPr>
        <w:autoSpaceDE w:val="0"/>
        <w:autoSpaceDN w:val="0"/>
        <w:adjustRightInd w:val="0"/>
        <w:spacing w:after="0" w:line="240" w:lineRule="auto"/>
        <w:jc w:val="center"/>
        <w:rPr>
          <w:rFonts w:ascii="Arial" w:hAnsi="Arial" w:cs="Arial"/>
        </w:rPr>
      </w:pPr>
    </w:p>
    <w:p w:rsidR="00E27EA3" w:rsidRPr="007149DA" w:rsidRDefault="00E27EA3" w:rsidP="00E27EA3">
      <w:pPr>
        <w:autoSpaceDE w:val="0"/>
        <w:autoSpaceDN w:val="0"/>
        <w:adjustRightInd w:val="0"/>
        <w:spacing w:after="0" w:line="240" w:lineRule="auto"/>
        <w:jc w:val="center"/>
        <w:rPr>
          <w:rFonts w:ascii="Arial" w:hAnsi="Arial" w:cs="Arial"/>
        </w:rPr>
      </w:pPr>
    </w:p>
    <w:p w:rsidR="00EA762C" w:rsidRPr="007149DA" w:rsidRDefault="00EA762C" w:rsidP="00E27EA3">
      <w:pPr>
        <w:autoSpaceDE w:val="0"/>
        <w:autoSpaceDN w:val="0"/>
        <w:adjustRightInd w:val="0"/>
        <w:spacing w:after="0" w:line="240" w:lineRule="auto"/>
        <w:jc w:val="center"/>
        <w:rPr>
          <w:rFonts w:ascii="Arial" w:hAnsi="Arial" w:cs="Arial"/>
        </w:rPr>
      </w:pPr>
    </w:p>
    <w:p w:rsidR="00EA762C" w:rsidRPr="007149DA" w:rsidRDefault="00EA762C" w:rsidP="00E27EA3">
      <w:pPr>
        <w:autoSpaceDE w:val="0"/>
        <w:autoSpaceDN w:val="0"/>
        <w:adjustRightInd w:val="0"/>
        <w:spacing w:after="0" w:line="240" w:lineRule="auto"/>
        <w:jc w:val="center"/>
        <w:rPr>
          <w:rFonts w:ascii="Arial" w:hAnsi="Arial" w:cs="Arial"/>
        </w:rPr>
      </w:pPr>
    </w:p>
    <w:sdt>
      <w:sdtPr>
        <w:rPr>
          <w:rFonts w:ascii="Arial" w:hAnsi="Arial" w:cs="Arial"/>
          <w:b/>
          <w:bCs/>
        </w:rPr>
        <w:id w:val="32266411"/>
        <w:placeholder>
          <w:docPart w:val="DefaultPlaceholder_22675703"/>
        </w:placeholder>
      </w:sdtPr>
      <w:sdtEndPr>
        <w:rPr>
          <w:b w:val="0"/>
          <w:bCs w:val="0"/>
        </w:rPr>
      </w:sdtEndPr>
      <w:sdtContent>
        <w:p w:rsidR="00E27EA3" w:rsidRPr="007149DA" w:rsidRDefault="00914B36" w:rsidP="00914B36">
          <w:pPr>
            <w:autoSpaceDE w:val="0"/>
            <w:autoSpaceDN w:val="0"/>
            <w:adjustRightInd w:val="0"/>
            <w:spacing w:after="0" w:line="240" w:lineRule="auto"/>
            <w:jc w:val="center"/>
            <w:rPr>
              <w:rFonts w:ascii="Arial" w:hAnsi="Arial" w:cs="Arial"/>
            </w:rPr>
          </w:pPr>
          <w:r w:rsidRPr="00054C03">
            <w:rPr>
              <w:rFonts w:ascii="Arial" w:hAnsi="Arial" w:cs="Arial"/>
              <w:b/>
              <w:bCs/>
              <w:color w:val="4F81BD" w:themeColor="accent1"/>
            </w:rPr>
            <w:t>Maitre d’</w:t>
          </w:r>
          <w:r w:rsidR="00FD6030" w:rsidRPr="00054C03">
            <w:rPr>
              <w:rFonts w:ascii="Arial" w:hAnsi="Arial" w:cs="Arial"/>
              <w:b/>
              <w:bCs/>
              <w:color w:val="4F81BD" w:themeColor="accent1"/>
            </w:rPr>
            <w:t>œuvre</w:t>
          </w:r>
        </w:p>
      </w:sdtContent>
    </w:sdt>
    <w:p w:rsidR="00E27EA3" w:rsidRPr="007149DA" w:rsidRDefault="00E27EA3" w:rsidP="00E27EA3">
      <w:pPr>
        <w:autoSpaceDE w:val="0"/>
        <w:autoSpaceDN w:val="0"/>
        <w:adjustRightInd w:val="0"/>
        <w:spacing w:after="0" w:line="240" w:lineRule="auto"/>
        <w:jc w:val="center"/>
        <w:rPr>
          <w:rFonts w:ascii="Arial" w:hAnsi="Arial" w:cs="Arial"/>
        </w:rPr>
      </w:pPr>
    </w:p>
    <w:p w:rsidR="00E27EA3" w:rsidRPr="007149DA" w:rsidRDefault="00E27EA3" w:rsidP="00E27EA3">
      <w:pPr>
        <w:autoSpaceDE w:val="0"/>
        <w:autoSpaceDN w:val="0"/>
        <w:adjustRightInd w:val="0"/>
        <w:spacing w:after="0" w:line="240" w:lineRule="auto"/>
        <w:jc w:val="center"/>
        <w:rPr>
          <w:rFonts w:ascii="Arial" w:hAnsi="Arial" w:cs="Arial"/>
        </w:rPr>
      </w:pPr>
    </w:p>
    <w:p w:rsidR="00EA762C" w:rsidRPr="007149DA" w:rsidRDefault="00EA762C" w:rsidP="00E27EA3">
      <w:pPr>
        <w:autoSpaceDE w:val="0"/>
        <w:autoSpaceDN w:val="0"/>
        <w:adjustRightInd w:val="0"/>
        <w:spacing w:after="0" w:line="240" w:lineRule="auto"/>
        <w:jc w:val="center"/>
        <w:rPr>
          <w:rFonts w:ascii="Arial" w:hAnsi="Arial" w:cs="Arial"/>
        </w:rPr>
      </w:pPr>
    </w:p>
    <w:p w:rsidR="00EA762C" w:rsidRPr="007149DA" w:rsidRDefault="00EA762C" w:rsidP="00E27EA3">
      <w:pPr>
        <w:autoSpaceDE w:val="0"/>
        <w:autoSpaceDN w:val="0"/>
        <w:adjustRightInd w:val="0"/>
        <w:spacing w:after="0" w:line="240" w:lineRule="auto"/>
        <w:jc w:val="center"/>
        <w:rPr>
          <w:rFonts w:ascii="Arial" w:hAnsi="Arial" w:cs="Arial"/>
        </w:rPr>
      </w:pPr>
    </w:p>
    <w:sdt>
      <w:sdtPr>
        <w:rPr>
          <w:rFonts w:ascii="Arial" w:hAnsi="Arial" w:cs="Arial"/>
          <w:b/>
          <w:bCs/>
        </w:rPr>
        <w:id w:val="32266413"/>
        <w:placeholder>
          <w:docPart w:val="DefaultPlaceholder_22675703"/>
        </w:placeholder>
      </w:sdtPr>
      <w:sdtEndPr>
        <w:rPr>
          <w:b w:val="0"/>
          <w:bCs w:val="0"/>
        </w:rPr>
      </w:sdtEndPr>
      <w:sdtContent>
        <w:p w:rsidR="00E27EA3" w:rsidRPr="007149DA" w:rsidRDefault="00914B36" w:rsidP="00914B36">
          <w:pPr>
            <w:autoSpaceDE w:val="0"/>
            <w:autoSpaceDN w:val="0"/>
            <w:adjustRightInd w:val="0"/>
            <w:spacing w:after="0" w:line="240" w:lineRule="auto"/>
            <w:jc w:val="center"/>
            <w:rPr>
              <w:rFonts w:ascii="Arial" w:hAnsi="Arial" w:cs="Arial"/>
            </w:rPr>
          </w:pPr>
          <w:r w:rsidRPr="00054C03">
            <w:rPr>
              <w:rFonts w:ascii="Arial" w:hAnsi="Arial" w:cs="Arial"/>
              <w:b/>
              <w:bCs/>
              <w:color w:val="4F81BD" w:themeColor="accent1"/>
            </w:rPr>
            <w:t>Economiste</w:t>
          </w:r>
        </w:p>
      </w:sdtContent>
    </w:sdt>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914B36">
      <w:pPr>
        <w:autoSpaceDE w:val="0"/>
        <w:autoSpaceDN w:val="0"/>
        <w:adjustRightInd w:val="0"/>
        <w:spacing w:after="0" w:line="240" w:lineRule="auto"/>
        <w:jc w:val="center"/>
        <w:rPr>
          <w:rFonts w:ascii="Arial" w:hAnsi="Arial" w:cs="Arial"/>
        </w:rPr>
      </w:pPr>
    </w:p>
    <w:p w:rsidR="00EA762C" w:rsidRPr="007149DA" w:rsidRDefault="00EA762C" w:rsidP="0001088C">
      <w:pPr>
        <w:autoSpaceDE w:val="0"/>
        <w:autoSpaceDN w:val="0"/>
        <w:adjustRightInd w:val="0"/>
        <w:spacing w:after="0" w:line="240" w:lineRule="auto"/>
        <w:jc w:val="center"/>
        <w:rPr>
          <w:rFonts w:ascii="Arial" w:hAnsi="Arial" w:cs="Arial"/>
        </w:rPr>
      </w:pPr>
    </w:p>
    <w:p w:rsidR="008B2C39" w:rsidRDefault="008B2C39" w:rsidP="00AF23E7">
      <w:pPr>
        <w:autoSpaceDE w:val="0"/>
        <w:autoSpaceDN w:val="0"/>
        <w:adjustRightInd w:val="0"/>
        <w:spacing w:after="0" w:line="240" w:lineRule="auto"/>
        <w:rPr>
          <w:rFonts w:ascii="Arial" w:hAnsi="Arial" w:cs="Arial"/>
          <w:b/>
          <w:bCs/>
          <w:u w:val="single"/>
        </w:rPr>
      </w:pPr>
    </w:p>
    <w:p w:rsidR="008B2C39" w:rsidRDefault="008B2C39" w:rsidP="00AF23E7">
      <w:pPr>
        <w:autoSpaceDE w:val="0"/>
        <w:autoSpaceDN w:val="0"/>
        <w:adjustRightInd w:val="0"/>
        <w:spacing w:after="0" w:line="240" w:lineRule="auto"/>
        <w:rPr>
          <w:rFonts w:ascii="Arial" w:hAnsi="Arial" w:cs="Arial"/>
          <w:b/>
          <w:bCs/>
          <w:u w:val="single"/>
        </w:rPr>
      </w:pPr>
    </w:p>
    <w:p w:rsidR="008B2C39" w:rsidRDefault="008B2C39" w:rsidP="00AF23E7">
      <w:pPr>
        <w:autoSpaceDE w:val="0"/>
        <w:autoSpaceDN w:val="0"/>
        <w:adjustRightInd w:val="0"/>
        <w:spacing w:after="0" w:line="240" w:lineRule="auto"/>
        <w:rPr>
          <w:rFonts w:ascii="Arial" w:hAnsi="Arial" w:cs="Arial"/>
          <w:b/>
          <w:bCs/>
          <w:u w:val="single"/>
        </w:rPr>
      </w:pPr>
    </w:p>
    <w:p w:rsidR="00054C03" w:rsidRDefault="00054C03" w:rsidP="00AF23E7">
      <w:pPr>
        <w:autoSpaceDE w:val="0"/>
        <w:autoSpaceDN w:val="0"/>
        <w:adjustRightInd w:val="0"/>
        <w:spacing w:after="0" w:line="240" w:lineRule="auto"/>
        <w:rPr>
          <w:rFonts w:ascii="Arial" w:hAnsi="Arial" w:cs="Arial"/>
          <w:b/>
          <w:bCs/>
          <w:u w:val="single"/>
        </w:rPr>
      </w:pPr>
    </w:p>
    <w:p w:rsidR="00054C03" w:rsidRDefault="00054C03" w:rsidP="00AF23E7">
      <w:pPr>
        <w:autoSpaceDE w:val="0"/>
        <w:autoSpaceDN w:val="0"/>
        <w:adjustRightInd w:val="0"/>
        <w:spacing w:after="0" w:line="240" w:lineRule="auto"/>
        <w:rPr>
          <w:rFonts w:ascii="Arial" w:hAnsi="Arial" w:cs="Arial"/>
          <w:b/>
          <w:bCs/>
          <w:u w:val="single"/>
        </w:rPr>
      </w:pPr>
    </w:p>
    <w:p w:rsidR="00AF23E7" w:rsidRPr="007149DA" w:rsidRDefault="00AF23E7" w:rsidP="00AF23E7">
      <w:pPr>
        <w:autoSpaceDE w:val="0"/>
        <w:autoSpaceDN w:val="0"/>
        <w:adjustRightInd w:val="0"/>
        <w:spacing w:after="0" w:line="240" w:lineRule="auto"/>
        <w:rPr>
          <w:rFonts w:ascii="Arial" w:hAnsi="Arial" w:cs="Arial"/>
          <w:b/>
          <w:bCs/>
          <w:u w:val="single"/>
        </w:rPr>
      </w:pPr>
      <w:r w:rsidRPr="007149DA">
        <w:rPr>
          <w:rFonts w:ascii="Arial" w:hAnsi="Arial" w:cs="Arial"/>
          <w:b/>
          <w:bCs/>
          <w:u w:val="single"/>
        </w:rPr>
        <w:t>GENERALITES</w:t>
      </w:r>
    </w:p>
    <w:p w:rsidR="00F5085B" w:rsidRPr="007149DA" w:rsidRDefault="00F5085B" w:rsidP="00AF23E7">
      <w:pPr>
        <w:autoSpaceDE w:val="0"/>
        <w:autoSpaceDN w:val="0"/>
        <w:adjustRightInd w:val="0"/>
        <w:spacing w:after="0" w:line="240" w:lineRule="auto"/>
        <w:rPr>
          <w:rFonts w:ascii="Arial" w:hAnsi="Arial" w:cs="Arial"/>
          <w:b/>
          <w:bCs/>
          <w:u w:val="single"/>
        </w:rPr>
      </w:pPr>
    </w:p>
    <w:p w:rsidR="00AF23E7" w:rsidRPr="007149DA" w:rsidRDefault="00AF23E7" w:rsidP="00A27D30">
      <w:pPr>
        <w:autoSpaceDE w:val="0"/>
        <w:autoSpaceDN w:val="0"/>
        <w:adjustRightInd w:val="0"/>
        <w:spacing w:after="0" w:line="240" w:lineRule="auto"/>
        <w:ind w:firstLine="708"/>
        <w:rPr>
          <w:rFonts w:ascii="Arial" w:hAnsi="Arial" w:cs="Arial"/>
          <w:b/>
          <w:bCs/>
          <w:u w:val="single"/>
        </w:rPr>
      </w:pPr>
      <w:r w:rsidRPr="007149DA">
        <w:rPr>
          <w:rFonts w:ascii="Arial" w:hAnsi="Arial" w:cs="Arial"/>
          <w:b/>
          <w:bCs/>
          <w:u w:val="single"/>
        </w:rPr>
        <w:t>OBJET DU PRESENT C.C.T.P.</w:t>
      </w:r>
    </w:p>
    <w:p w:rsidR="00F5085B" w:rsidRPr="007149DA" w:rsidRDefault="00F5085B" w:rsidP="00A27D30">
      <w:pPr>
        <w:autoSpaceDE w:val="0"/>
        <w:autoSpaceDN w:val="0"/>
        <w:adjustRightInd w:val="0"/>
        <w:spacing w:after="0" w:line="240" w:lineRule="auto"/>
        <w:ind w:firstLine="708"/>
        <w:rPr>
          <w:rFonts w:ascii="Arial" w:hAnsi="Arial" w:cs="Arial"/>
          <w:b/>
          <w:bCs/>
          <w:u w:val="single"/>
        </w:rPr>
      </w:pPr>
    </w:p>
    <w:p w:rsidR="00A27D30" w:rsidRPr="007149DA" w:rsidRDefault="00AF23E7" w:rsidP="00A27D30">
      <w:pPr>
        <w:autoSpaceDE w:val="0"/>
        <w:autoSpaceDN w:val="0"/>
        <w:adjustRightInd w:val="0"/>
        <w:spacing w:after="0" w:line="240" w:lineRule="auto"/>
        <w:ind w:left="708"/>
        <w:rPr>
          <w:rFonts w:ascii="Arial" w:hAnsi="Arial" w:cs="Arial"/>
        </w:rPr>
      </w:pPr>
      <w:r w:rsidRPr="007149DA">
        <w:rPr>
          <w:rFonts w:ascii="Arial" w:hAnsi="Arial" w:cs="Arial"/>
        </w:rPr>
        <w:t xml:space="preserve">Les travaux ont pour but </w:t>
      </w:r>
      <w:sdt>
        <w:sdtPr>
          <w:rPr>
            <w:rFonts w:ascii="Arial" w:hAnsi="Arial" w:cs="Arial"/>
            <w:color w:val="00B0F0"/>
          </w:rPr>
          <w:id w:val="32266492"/>
          <w:placeholder>
            <w:docPart w:val="9505B3BA8C474B5FBB39FD8ECCE7BAD5"/>
          </w:placeholder>
          <w:showingPlcHdr/>
        </w:sdtPr>
        <w:sdtContent>
          <w:r w:rsidR="00A27D30" w:rsidRPr="00DA5926">
            <w:rPr>
              <w:rFonts w:ascii="Arial" w:hAnsi="Arial" w:cs="Arial"/>
              <w:color w:val="00B0F0"/>
            </w:rPr>
            <w:t>Décrire l’objet du present C.C.T.P en detail</w:t>
          </w:r>
        </w:sdtContent>
      </w:sdt>
    </w:p>
    <w:p w:rsidR="00EC1768" w:rsidRPr="007149DA" w:rsidRDefault="00EC1768" w:rsidP="008B2C39">
      <w:pPr>
        <w:ind w:firstLine="708"/>
        <w:jc w:val="right"/>
        <w:rPr>
          <w:rFonts w:ascii="Arial" w:hAnsi="Arial" w:cs="Arial"/>
        </w:rPr>
      </w:pPr>
    </w:p>
    <w:p w:rsidR="00EA762C" w:rsidRPr="007149DA" w:rsidRDefault="00AF23E7" w:rsidP="00A27D30">
      <w:pPr>
        <w:ind w:firstLine="708"/>
        <w:rPr>
          <w:rFonts w:ascii="Arial" w:hAnsi="Arial" w:cs="Arial"/>
        </w:rPr>
      </w:pPr>
      <w:r w:rsidRPr="007149DA">
        <w:rPr>
          <w:rFonts w:ascii="Arial" w:hAnsi="Arial" w:cs="Arial"/>
        </w:rPr>
        <w:t xml:space="preserve">Ils font l’objet de </w:t>
      </w:r>
      <w:sdt>
        <w:sdtPr>
          <w:rPr>
            <w:rFonts w:ascii="Arial" w:hAnsi="Arial" w:cs="Arial"/>
            <w:color w:val="00B0F0"/>
          </w:rPr>
          <w:id w:val="32266454"/>
          <w:placeholder>
            <w:docPart w:val="DefaultPlaceholder_22675703"/>
          </w:placeholder>
        </w:sdtPr>
        <w:sdtContent>
          <w:r w:rsidRPr="00DA5926">
            <w:rPr>
              <w:rFonts w:ascii="Arial" w:hAnsi="Arial" w:cs="Arial"/>
              <w:b/>
              <w:color w:val="00B0F0"/>
            </w:rPr>
            <w:t>X</w:t>
          </w:r>
        </w:sdtContent>
      </w:sdt>
      <w:r w:rsidRPr="007149DA">
        <w:rPr>
          <w:rFonts w:ascii="Arial" w:hAnsi="Arial" w:cs="Arial"/>
        </w:rPr>
        <w:t xml:space="preserve"> tranches</w:t>
      </w:r>
    </w:p>
    <w:sdt>
      <w:sdtPr>
        <w:rPr>
          <w:rFonts w:ascii="Arial" w:hAnsi="Arial" w:cs="Arial"/>
          <w:color w:val="00B0F0"/>
        </w:rPr>
        <w:id w:val="32266455"/>
        <w:placeholder>
          <w:docPart w:val="181ABF2630AE44EEBB205A9DF4C9BB5D"/>
        </w:placeholder>
        <w:showingPlcHdr/>
      </w:sdtPr>
      <w:sdtContent>
        <w:p w:rsidR="00EA762C" w:rsidRPr="00DA5926" w:rsidRDefault="00DE7BFE" w:rsidP="00A27D30">
          <w:pPr>
            <w:ind w:firstLine="708"/>
            <w:rPr>
              <w:rFonts w:ascii="Arial" w:hAnsi="Arial" w:cs="Arial"/>
              <w:color w:val="00B0F0"/>
            </w:rPr>
          </w:pPr>
          <w:r>
            <w:rPr>
              <w:rStyle w:val="Platzhaltertext"/>
              <w:rFonts w:ascii="Arial" w:hAnsi="Arial" w:cs="Arial"/>
              <w:color w:val="00B0F0"/>
            </w:rPr>
            <w:t>Description des diffé</w:t>
          </w:r>
          <w:r w:rsidR="00A27D30" w:rsidRPr="00DA5926">
            <w:rPr>
              <w:rStyle w:val="Platzhaltertext"/>
              <w:rFonts w:ascii="Arial" w:hAnsi="Arial" w:cs="Arial"/>
              <w:color w:val="00B0F0"/>
            </w:rPr>
            <w:t>rentes tranches.</w:t>
          </w:r>
        </w:p>
      </w:sdtContent>
    </w:sdt>
    <w:p w:rsidR="00EA762C" w:rsidRPr="007149DA" w:rsidRDefault="00EA762C" w:rsidP="00EA762C">
      <w:pPr>
        <w:rPr>
          <w:rFonts w:ascii="Arial" w:hAnsi="Arial" w:cs="Arial"/>
        </w:rPr>
      </w:pPr>
    </w:p>
    <w:p w:rsidR="00AF23E7" w:rsidRPr="007149DA" w:rsidRDefault="00AF23E7" w:rsidP="00AF23E7">
      <w:pPr>
        <w:autoSpaceDE w:val="0"/>
        <w:autoSpaceDN w:val="0"/>
        <w:adjustRightInd w:val="0"/>
        <w:spacing w:after="0" w:line="240" w:lineRule="auto"/>
        <w:rPr>
          <w:rFonts w:ascii="Arial" w:hAnsi="Arial" w:cs="Arial"/>
        </w:rPr>
      </w:pPr>
      <w:r w:rsidRPr="007149DA">
        <w:rPr>
          <w:rFonts w:ascii="Arial" w:hAnsi="Arial" w:cs="Arial"/>
        </w:rPr>
        <w:t>Il est formellement spécifié que le C.C.T.P. est énumératif et non limitatif, qu'il énumère les ouvrages</w:t>
      </w:r>
      <w:r w:rsidR="00A27D30" w:rsidRPr="007149DA">
        <w:rPr>
          <w:rFonts w:ascii="Arial" w:hAnsi="Arial" w:cs="Arial"/>
        </w:rPr>
        <w:t xml:space="preserve"> </w:t>
      </w:r>
      <w:r w:rsidRPr="007149DA">
        <w:rPr>
          <w:rFonts w:ascii="Arial" w:hAnsi="Arial" w:cs="Arial"/>
        </w:rPr>
        <w:t>finis et non les ouvrages préparatoires ou les diverses sujétions indispensables pour mener l'exécution à</w:t>
      </w:r>
      <w:r w:rsidR="00A27D30" w:rsidRPr="007149DA">
        <w:rPr>
          <w:rFonts w:ascii="Arial" w:hAnsi="Arial" w:cs="Arial"/>
        </w:rPr>
        <w:t xml:space="preserve"> </w:t>
      </w:r>
      <w:r w:rsidRPr="007149DA">
        <w:rPr>
          <w:rFonts w:ascii="Arial" w:hAnsi="Arial" w:cs="Arial"/>
        </w:rPr>
        <w:t>bonne fin.</w:t>
      </w:r>
    </w:p>
    <w:p w:rsidR="00AF23E7" w:rsidRPr="007149DA" w:rsidRDefault="00AF23E7" w:rsidP="00AF23E7">
      <w:pPr>
        <w:autoSpaceDE w:val="0"/>
        <w:autoSpaceDN w:val="0"/>
        <w:adjustRightInd w:val="0"/>
        <w:spacing w:after="0" w:line="240" w:lineRule="auto"/>
        <w:rPr>
          <w:rFonts w:ascii="Arial" w:hAnsi="Arial" w:cs="Arial"/>
        </w:rPr>
      </w:pPr>
      <w:r w:rsidRPr="007149DA">
        <w:rPr>
          <w:rFonts w:ascii="Arial" w:hAnsi="Arial" w:cs="Arial"/>
        </w:rPr>
        <w:t>Les entrepreneurs ne pourront arguer d'omissions ou d'erreurs pour se dispenser d'exécuter</w:t>
      </w:r>
    </w:p>
    <w:p w:rsidR="00AF23E7" w:rsidRPr="007149DA" w:rsidRDefault="00FD6030" w:rsidP="00AF23E7">
      <w:pPr>
        <w:autoSpaceDE w:val="0"/>
        <w:autoSpaceDN w:val="0"/>
        <w:adjustRightInd w:val="0"/>
        <w:spacing w:after="0" w:line="240" w:lineRule="auto"/>
        <w:rPr>
          <w:rFonts w:ascii="Arial" w:hAnsi="Arial" w:cs="Arial"/>
        </w:rPr>
      </w:pPr>
      <w:r w:rsidRPr="007149DA">
        <w:rPr>
          <w:rFonts w:ascii="Arial" w:hAnsi="Arial" w:cs="Arial"/>
        </w:rPr>
        <w:t>Intégralement</w:t>
      </w:r>
      <w:r w:rsidR="00AF23E7" w:rsidRPr="007149DA">
        <w:rPr>
          <w:rFonts w:ascii="Arial" w:hAnsi="Arial" w:cs="Arial"/>
        </w:rPr>
        <w:t xml:space="preserve"> tous les ouvrages nécessaires au parfait achèvement des travaux, conformément aux</w:t>
      </w:r>
      <w:r w:rsidR="00A27D30" w:rsidRPr="007149DA">
        <w:rPr>
          <w:rFonts w:ascii="Arial" w:hAnsi="Arial" w:cs="Arial"/>
        </w:rPr>
        <w:t xml:space="preserve"> </w:t>
      </w:r>
      <w:r w:rsidR="00AF23E7" w:rsidRPr="007149DA">
        <w:rPr>
          <w:rFonts w:ascii="Arial" w:hAnsi="Arial" w:cs="Arial"/>
        </w:rPr>
        <w:t>règles de l'art, normes et règlement en vigueur, ni réclamer une majoration des prix ou indemnités.</w:t>
      </w:r>
    </w:p>
    <w:p w:rsidR="00AF23E7" w:rsidRPr="007149DA" w:rsidRDefault="00AF23E7" w:rsidP="00AF23E7">
      <w:pPr>
        <w:autoSpaceDE w:val="0"/>
        <w:autoSpaceDN w:val="0"/>
        <w:adjustRightInd w:val="0"/>
        <w:spacing w:after="0" w:line="240" w:lineRule="auto"/>
        <w:rPr>
          <w:rFonts w:ascii="Arial" w:hAnsi="Arial" w:cs="Arial"/>
        </w:rPr>
      </w:pPr>
      <w:r w:rsidRPr="007149DA">
        <w:rPr>
          <w:rFonts w:ascii="Arial" w:hAnsi="Arial" w:cs="Arial"/>
        </w:rPr>
        <w:t>Les entrepreneurs sont tenus de se rendre sur place. En conséquence, ils seront réputés avoir une</w:t>
      </w:r>
      <w:r w:rsidR="00A27D30" w:rsidRPr="007149DA">
        <w:rPr>
          <w:rFonts w:ascii="Arial" w:hAnsi="Arial" w:cs="Arial"/>
        </w:rPr>
        <w:t xml:space="preserve"> </w:t>
      </w:r>
      <w:r w:rsidRPr="007149DA">
        <w:rPr>
          <w:rFonts w:ascii="Arial" w:hAnsi="Arial" w:cs="Arial"/>
        </w:rPr>
        <w:t>connaissance parfaite des lieux.</w:t>
      </w:r>
    </w:p>
    <w:p w:rsidR="00EA762C" w:rsidRPr="007149DA" w:rsidRDefault="00AF23E7" w:rsidP="00A27D30">
      <w:pPr>
        <w:autoSpaceDE w:val="0"/>
        <w:autoSpaceDN w:val="0"/>
        <w:adjustRightInd w:val="0"/>
        <w:spacing w:after="0" w:line="240" w:lineRule="auto"/>
        <w:rPr>
          <w:rFonts w:ascii="Arial" w:hAnsi="Arial" w:cs="Arial"/>
        </w:rPr>
      </w:pPr>
      <w:r w:rsidRPr="007149DA">
        <w:rPr>
          <w:rFonts w:ascii="Arial" w:hAnsi="Arial" w:cs="Arial"/>
        </w:rPr>
        <w:t>Aucune indemnité ni plus-value sur les prix ne sera accordée du fait des sujétions rencontrées en cours</w:t>
      </w:r>
      <w:r w:rsidR="00A27D30" w:rsidRPr="007149DA">
        <w:rPr>
          <w:rFonts w:ascii="Arial" w:hAnsi="Arial" w:cs="Arial"/>
        </w:rPr>
        <w:t xml:space="preserve"> </w:t>
      </w:r>
      <w:r w:rsidRPr="007149DA">
        <w:rPr>
          <w:rFonts w:ascii="Arial" w:hAnsi="Arial" w:cs="Arial"/>
        </w:rPr>
        <w:t>de travaux.</w:t>
      </w:r>
    </w:p>
    <w:p w:rsidR="00A27D30" w:rsidRPr="007149DA" w:rsidRDefault="00A27D30" w:rsidP="00A27D30">
      <w:pPr>
        <w:autoSpaceDE w:val="0"/>
        <w:autoSpaceDN w:val="0"/>
        <w:adjustRightInd w:val="0"/>
        <w:spacing w:after="0" w:line="240" w:lineRule="auto"/>
        <w:rPr>
          <w:rFonts w:ascii="Arial" w:hAnsi="Arial" w:cs="Arial"/>
        </w:rPr>
      </w:pPr>
    </w:p>
    <w:p w:rsidR="007149DA" w:rsidRDefault="007149DA" w:rsidP="00AF23E7">
      <w:pPr>
        <w:rPr>
          <w:rFonts w:ascii="Arial" w:hAnsi="Arial" w:cs="Arial"/>
          <w:b/>
          <w:bCs/>
          <w:u w:val="single"/>
        </w:rPr>
      </w:pPr>
    </w:p>
    <w:p w:rsidR="00AF23E7" w:rsidRPr="007149DA" w:rsidRDefault="00AF23E7" w:rsidP="00AF23E7">
      <w:pPr>
        <w:rPr>
          <w:rFonts w:ascii="Arial" w:hAnsi="Arial" w:cs="Arial"/>
        </w:rPr>
      </w:pPr>
      <w:r w:rsidRPr="007149DA">
        <w:rPr>
          <w:rFonts w:ascii="Arial" w:hAnsi="Arial" w:cs="Arial"/>
          <w:b/>
          <w:bCs/>
          <w:u w:val="single"/>
        </w:rPr>
        <w:t>PROGRAMME DES TRAVAUX</w:t>
      </w:r>
      <w:r w:rsidRPr="007149DA">
        <w:rPr>
          <w:rFonts w:ascii="Arial" w:hAnsi="Arial" w:cs="Arial"/>
          <w:b/>
          <w:bCs/>
        </w:rPr>
        <w:t> :</w:t>
      </w:r>
    </w:p>
    <w:p w:rsidR="00EA762C" w:rsidRPr="007149DA" w:rsidRDefault="00E64D5A" w:rsidP="00EA762C">
      <w:pPr>
        <w:rPr>
          <w:rFonts w:ascii="Arial" w:hAnsi="Arial" w:cs="Arial"/>
        </w:rPr>
      </w:pPr>
      <w:sdt>
        <w:sdtPr>
          <w:rPr>
            <w:rFonts w:ascii="Arial" w:hAnsi="Arial" w:cs="Arial"/>
          </w:rPr>
          <w:alias w:val="Choix"/>
          <w:tag w:val="Choix"/>
          <w:id w:val="1854338"/>
          <w:placeholder>
            <w:docPart w:val="508C4BF229B34BEABB942E1CD4EE67E1"/>
          </w:placeholder>
          <w:showingPlcHdr/>
          <w:comboBox>
            <w:listItem w:value="Choisissez un élément."/>
            <w:listItem w:displayText="Réalisation" w:value="Réalisation"/>
            <w:listItem w:displayText="Réfection" w:value="Réfection"/>
          </w:comboBox>
        </w:sdtPr>
        <w:sdtContent>
          <w:r w:rsidR="002778F2" w:rsidRPr="002778F2">
            <w:rPr>
              <w:rStyle w:val="Platzhaltertext"/>
              <w:color w:val="0070C0"/>
            </w:rPr>
            <w:t>Choisissez un élément.</w:t>
          </w:r>
        </w:sdtContent>
      </w:sdt>
      <w:r w:rsidR="00AF23E7" w:rsidRPr="007149DA">
        <w:rPr>
          <w:rFonts w:ascii="Arial" w:hAnsi="Arial" w:cs="Arial"/>
        </w:rPr>
        <w:t xml:space="preserve"> des couvertures de </w:t>
      </w:r>
      <w:sdt>
        <w:sdtPr>
          <w:rPr>
            <w:rFonts w:ascii="Arial" w:hAnsi="Arial" w:cs="Arial"/>
          </w:rPr>
          <w:id w:val="32266478"/>
          <w:placeholder>
            <w:docPart w:val="DefaultPlaceholder_22675703"/>
          </w:placeholder>
        </w:sdtPr>
        <w:sdtContent>
          <w:r w:rsidR="00F537AC">
            <w:rPr>
              <w:rFonts w:ascii="Arial" w:hAnsi="Arial" w:cs="Arial"/>
            </w:rPr>
            <w:t>(</w:t>
          </w:r>
          <w:r w:rsidR="00FD6030" w:rsidRPr="00054C03">
            <w:rPr>
              <w:rFonts w:ascii="Arial" w:hAnsi="Arial" w:cs="Arial"/>
              <w:b/>
              <w:color w:val="4F81BD" w:themeColor="accent1"/>
            </w:rPr>
            <w:t>bâtiment</w:t>
          </w:r>
          <w:r w:rsidR="00AF23E7" w:rsidRPr="00054C03">
            <w:rPr>
              <w:rFonts w:ascii="Arial" w:hAnsi="Arial" w:cs="Arial"/>
              <w:b/>
              <w:color w:val="4F81BD" w:themeColor="accent1"/>
            </w:rPr>
            <w:t xml:space="preserve"> </w:t>
          </w:r>
          <w:r w:rsidR="00FD6030" w:rsidRPr="00054C03">
            <w:rPr>
              <w:rFonts w:ascii="Arial" w:hAnsi="Arial" w:cs="Arial"/>
              <w:b/>
              <w:color w:val="4F81BD" w:themeColor="accent1"/>
            </w:rPr>
            <w:t>concerné</w:t>
          </w:r>
          <w:r w:rsidR="00F537AC">
            <w:rPr>
              <w:rFonts w:ascii="Arial" w:hAnsi="Arial" w:cs="Arial"/>
              <w:b/>
              <w:color w:val="4F81BD" w:themeColor="accent1"/>
            </w:rPr>
            <w:t>)</w:t>
          </w:r>
        </w:sdtContent>
      </w:sdt>
      <w:r w:rsidR="00AF23E7" w:rsidRPr="007149DA">
        <w:rPr>
          <w:rFonts w:ascii="Arial" w:hAnsi="Arial" w:cs="Arial"/>
        </w:rPr>
        <w:t xml:space="preserve"> en ardoises d’</w:t>
      </w:r>
      <w:r w:rsidR="000D3DBE" w:rsidRPr="007149DA">
        <w:rPr>
          <w:rFonts w:ascii="Arial" w:hAnsi="Arial" w:cs="Arial"/>
        </w:rPr>
        <w:t xml:space="preserve">Espagne </w:t>
      </w:r>
      <w:r w:rsidR="000D3DBE" w:rsidRPr="007149DA">
        <w:rPr>
          <w:rFonts w:ascii="Arial" w:hAnsi="Arial" w:cs="Arial"/>
          <w:b/>
        </w:rPr>
        <w:t>Rathscheck</w:t>
      </w:r>
      <w:r w:rsidR="000D3DBE" w:rsidRPr="007149DA">
        <w:rPr>
          <w:rFonts w:ascii="Arial" w:hAnsi="Arial" w:cs="Arial"/>
        </w:rPr>
        <w:t xml:space="preserve"> </w:t>
      </w:r>
      <w:r w:rsidR="00FD6030" w:rsidRPr="007149DA">
        <w:rPr>
          <w:rFonts w:ascii="Arial" w:hAnsi="Arial" w:cs="Arial"/>
        </w:rPr>
        <w:t>modèle</w:t>
      </w:r>
      <w:r w:rsidR="00AF23E7" w:rsidRPr="007149DA">
        <w:rPr>
          <w:rFonts w:ascii="Arial" w:hAnsi="Arial" w:cs="Arial"/>
        </w:rPr>
        <w:t xml:space="preserve"> </w:t>
      </w:r>
      <w:sdt>
        <w:sdtPr>
          <w:rPr>
            <w:rFonts w:ascii="Arial" w:hAnsi="Arial" w:cs="Arial"/>
            <w:b/>
          </w:rPr>
          <w:alias w:val="Modele"/>
          <w:tag w:val="Modele"/>
          <w:id w:val="32266481"/>
          <w:placeholder>
            <w:docPart w:val="F1883EB3D7DA4F7DBF9760785D582614"/>
          </w:placeholder>
          <w:showingPlcHdr/>
          <w:comboBox>
            <w:listItem w:value="Choisissez un élément."/>
            <w:listItem w:displayText="Historique" w:value="Historique"/>
            <w:listItem w:displayText="Patrimoine" w:value="Patrimoine"/>
            <w:listItem w:displayText="1er Choix" w:value="1er Choix"/>
            <w:listItem w:displayText="2eme Choix" w:value="2eme Choix"/>
          </w:comboBox>
        </w:sdtPr>
        <w:sdtContent>
          <w:r w:rsidR="007149DA" w:rsidRPr="00054C03">
            <w:rPr>
              <w:rStyle w:val="Platzhaltertext"/>
              <w:b/>
              <w:color w:val="4F81BD" w:themeColor="accent1"/>
            </w:rPr>
            <w:t xml:space="preserve">Choisissez un </w:t>
          </w:r>
          <w:proofErr w:type="gramStart"/>
          <w:r w:rsidR="007149DA" w:rsidRPr="00054C03">
            <w:rPr>
              <w:rStyle w:val="Platzhaltertext"/>
              <w:b/>
              <w:color w:val="4F81BD" w:themeColor="accent1"/>
            </w:rPr>
            <w:t>élément</w:t>
          </w:r>
          <w:r w:rsidR="007149DA" w:rsidRPr="00054C03">
            <w:rPr>
              <w:rStyle w:val="Platzhaltertext"/>
              <w:color w:val="4F81BD" w:themeColor="accent1"/>
            </w:rPr>
            <w:t>.</w:t>
          </w:r>
        </w:sdtContent>
      </w:sdt>
      <w:r w:rsidR="00AF23E7" w:rsidRPr="007149DA">
        <w:rPr>
          <w:rFonts w:ascii="Arial" w:hAnsi="Arial" w:cs="Arial"/>
        </w:rPr>
        <w:t>,</w:t>
      </w:r>
      <w:proofErr w:type="gramEnd"/>
      <w:r w:rsidR="007149DA" w:rsidRPr="007149DA">
        <w:rPr>
          <w:rFonts w:ascii="Arial" w:hAnsi="Arial" w:cs="Arial"/>
        </w:rPr>
        <w:t xml:space="preserve">  de</w:t>
      </w:r>
      <w:r w:rsidR="000D3DBE" w:rsidRPr="007149DA">
        <w:rPr>
          <w:rFonts w:ascii="Arial" w:hAnsi="Arial" w:cs="Arial"/>
        </w:rPr>
        <w:t xml:space="preserve"> la gamm</w:t>
      </w:r>
      <w:r w:rsidR="000D3DBE" w:rsidRPr="00054C03">
        <w:rPr>
          <w:rFonts w:ascii="Arial" w:hAnsi="Arial" w:cs="Arial"/>
        </w:rPr>
        <w:t>e</w:t>
      </w:r>
      <w:r w:rsidR="000D3DBE" w:rsidRPr="00054C03">
        <w:rPr>
          <w:rFonts w:ascii="Arial" w:hAnsi="Arial" w:cs="Arial"/>
          <w:color w:val="4F81BD" w:themeColor="accent1"/>
        </w:rPr>
        <w:t xml:space="preserve"> </w:t>
      </w:r>
      <w:sdt>
        <w:sdtPr>
          <w:rPr>
            <w:rFonts w:ascii="Arial" w:hAnsi="Arial" w:cs="Arial"/>
            <w:b/>
            <w:color w:val="4F81BD" w:themeColor="accent1"/>
          </w:rPr>
          <w:alias w:val="Gamme"/>
          <w:tag w:val="Gamme"/>
          <w:id w:val="32266485"/>
          <w:placeholder>
            <w:docPart w:val="194DE5BFC1534580A8DEF9BAACF904D1"/>
          </w:placeholder>
          <w:showingPlcHdr/>
          <w:comboBox>
            <w:listItem w:value="Choisissez un élément."/>
            <w:listItem w:displayText="Domaine SIN 150" w:value="Domaine SIN 150"/>
            <w:listItem w:displayText="Domaine SIN 230" w:value="Domaine SIN 230"/>
            <w:listItem w:displayText="Renaissance SIN 150" w:value="Renaissance SIN 150"/>
            <w:listItem w:displayText="Renaissance SIN 230" w:value="Renaissance SIN 230"/>
            <w:listItem w:displayText="Mansarde SIN 230" w:value="Mansarde SIN 230"/>
            <w:listItem w:displayText="Primera SIN 120" w:value="Primera SIN 120"/>
            <w:listItem w:displayText="Primera SIN 150" w:value="Primera SIN 150"/>
            <w:listItem w:displayText="Primera SIN 200" w:value="Primera SIN 200"/>
            <w:listItem w:displayText="Primera SIN 230" w:value="Primera SIN 230"/>
            <w:listItem w:displayText="Primera SIN 240" w:value="Primera SIN 240"/>
            <w:listItem w:displayText="Standard SIN 120" w:value="Standard SIN 120"/>
            <w:listItem w:displayText="Standard SIN 150" w:value="Standard SIN 150"/>
            <w:listItem w:displayText="Standard SIN 200" w:value="Standard SIN 200"/>
            <w:listItem w:displayText="Standard SIN 230" w:value="Standard SIN 230"/>
            <w:listItem w:displayText="Standard SIN 240" w:value="Standard SIN 240"/>
          </w:comboBox>
        </w:sdtPr>
        <w:sdtEndPr>
          <w:rPr>
            <w:color w:val="auto"/>
          </w:rPr>
        </w:sdtEndPr>
        <w:sdtContent>
          <w:r w:rsidR="00DE7BFE" w:rsidRPr="00054C03">
            <w:rPr>
              <w:rStyle w:val="Platzhaltertext"/>
              <w:b/>
              <w:color w:val="4F81BD" w:themeColor="accent1"/>
            </w:rPr>
            <w:t>Choisissez un élément</w:t>
          </w:r>
          <w:r w:rsidR="00DE7BFE" w:rsidRPr="00054C03">
            <w:rPr>
              <w:rStyle w:val="Platzhaltertext"/>
              <w:color w:val="4F81BD" w:themeColor="accent1"/>
            </w:rPr>
            <w:t>.</w:t>
          </w:r>
        </w:sdtContent>
      </w:sdt>
      <w:r w:rsidR="00AF23E7" w:rsidRPr="007149DA">
        <w:rPr>
          <w:rFonts w:ascii="Arial" w:hAnsi="Arial" w:cs="Arial"/>
        </w:rPr>
        <w:t>posées au clou</w:t>
      </w:r>
      <w:r w:rsidR="000D3DBE" w:rsidRPr="007149DA">
        <w:rPr>
          <w:rFonts w:ascii="Arial" w:hAnsi="Arial" w:cs="Arial"/>
        </w:rPr>
        <w:t>, ou au crochet suivant les indications du maitre d’ouvrage.</w:t>
      </w:r>
    </w:p>
    <w:p w:rsidR="00A233FA" w:rsidRDefault="000D3DBE" w:rsidP="007149DA">
      <w:pPr>
        <w:tabs>
          <w:tab w:val="left" w:pos="7935"/>
          <w:tab w:val="right" w:pos="9072"/>
        </w:tabs>
        <w:rPr>
          <w:rFonts w:ascii="Arial" w:hAnsi="Arial" w:cs="Arial"/>
          <w:b/>
        </w:rPr>
      </w:pPr>
      <w:r w:rsidRPr="007149DA">
        <w:rPr>
          <w:rFonts w:ascii="Arial" w:hAnsi="Arial" w:cs="Arial"/>
        </w:rPr>
        <w:t xml:space="preserve">Les ardoises utilisées seront de forme rectangulaire et de formats </w:t>
      </w:r>
      <w:sdt>
        <w:sdtPr>
          <w:rPr>
            <w:rFonts w:ascii="Arial" w:hAnsi="Arial" w:cs="Arial"/>
            <w:b/>
            <w:color w:val="4F81BD" w:themeColor="accent1"/>
          </w:rPr>
          <w:alias w:val="Formats"/>
          <w:tag w:val="Formats"/>
          <w:id w:val="32266488"/>
          <w:placeholder>
            <w:docPart w:val="9B48C40D4C1F4FD89B10597B30F5664B"/>
          </w:placeholder>
          <w:showingPlcHdr/>
          <w:comboBox>
            <w:listItem w:value="Choisissez un élément."/>
            <w:listItem w:displayText="27 x 18" w:value="27 x 18"/>
            <w:listItem w:displayText="30 x 18" w:value="30 x 18"/>
            <w:listItem w:displayText="30 x 20" w:value="30 x 20"/>
            <w:listItem w:displayText="30 x 22" w:value="30 x 22"/>
            <w:listItem w:displayText="32 x 22" w:value="32 x 22"/>
            <w:listItem w:displayText="33 x 23" w:value="33 x 23"/>
            <w:listItem w:displayText="35 x 22" w:value="35 x 22"/>
            <w:listItem w:displayText="40 x 22" w:value="40 x 22"/>
            <w:listItem w:displayText="40 x 25" w:value="40 x 25"/>
            <w:listItem w:displayText="46 x 30" w:value="46 x 30"/>
            <w:listItem w:displayText="50 x 25" w:value="50 x 25"/>
            <w:listItem w:displayText="60 x 30" w:value="60 x 30"/>
          </w:comboBox>
        </w:sdtPr>
        <w:sdtContent>
          <w:r w:rsidR="00B2590C" w:rsidRPr="009C0E76">
            <w:rPr>
              <w:rStyle w:val="Platzhaltertext"/>
              <w:b/>
              <w:color w:val="4F81BD" w:themeColor="accent1"/>
            </w:rPr>
            <w:t>Choisissez un élément.</w:t>
          </w:r>
        </w:sdtContent>
      </w:sdt>
      <w:r w:rsidR="007149DA">
        <w:rPr>
          <w:rFonts w:ascii="Arial" w:hAnsi="Arial" w:cs="Arial"/>
          <w:b/>
        </w:rPr>
        <w:t xml:space="preserve">  .</w:t>
      </w:r>
    </w:p>
    <w:p w:rsidR="000D3DBE" w:rsidRPr="00A233FA" w:rsidRDefault="00A233FA" w:rsidP="009C0E76">
      <w:pPr>
        <w:tabs>
          <w:tab w:val="left" w:pos="6735"/>
          <w:tab w:val="left" w:pos="7935"/>
          <w:tab w:val="right" w:pos="9072"/>
        </w:tabs>
        <w:rPr>
          <w:rFonts w:ascii="Arial" w:hAnsi="Arial" w:cs="Arial"/>
        </w:rPr>
      </w:pPr>
      <w:r w:rsidRPr="00A233FA">
        <w:rPr>
          <w:rFonts w:ascii="Arial" w:hAnsi="Arial" w:cs="Arial"/>
        </w:rPr>
        <w:t>La fixation</w:t>
      </w:r>
      <w:r>
        <w:rPr>
          <w:rFonts w:ascii="Arial" w:hAnsi="Arial" w:cs="Arial"/>
        </w:rPr>
        <w:t xml:space="preserve"> s’effectuera a l’aide de </w:t>
      </w:r>
      <w:sdt>
        <w:sdtPr>
          <w:rPr>
            <w:rFonts w:ascii="Arial" w:hAnsi="Arial" w:cs="Arial"/>
          </w:rPr>
          <w:alias w:val="Fixation"/>
          <w:tag w:val="Fixation"/>
          <w:id w:val="2241407"/>
          <w:placeholder>
            <w:docPart w:val="7878816A0B204F11858559A2E1455BF6"/>
          </w:placeholder>
          <w:showingPlcHdr/>
          <w:comboBox>
            <w:listItem w:value="Choisissez un élément."/>
            <w:listItem w:displayText="Crochets inox 17%" w:value="Crochets inox 17%"/>
            <w:listItem w:displayText="Crochets inox 18%" w:value="Crochets inox 18%"/>
            <w:listItem w:displayText="Crochets inox noir 17%" w:value="Crochets inox noir 17%"/>
            <w:listItem w:displayText="Crochets inox noir 18%" w:value="Crochets inox noir 18%"/>
            <w:listItem w:displayText="Clous cuivre crantés" w:value="Clous cuivre crantés"/>
            <w:listItem w:displayText="Clous inox crantés" w:value="Clous inox crantés"/>
          </w:comboBox>
        </w:sdtPr>
        <w:sdtContent>
          <w:r w:rsidR="009C0E76" w:rsidRPr="009C0E76">
            <w:rPr>
              <w:rStyle w:val="Platzhaltertext"/>
              <w:b/>
              <w:color w:val="4F81BD" w:themeColor="accent1"/>
            </w:rPr>
            <w:t>Choisissez un élément.</w:t>
          </w:r>
        </w:sdtContent>
      </w:sdt>
      <w:r w:rsidR="009C0E76">
        <w:rPr>
          <w:rFonts w:ascii="Arial" w:hAnsi="Arial" w:cs="Arial"/>
        </w:rPr>
        <w:t xml:space="preserve"> Les dimensions de ce système de fixation seront conformes aux besoins.</w:t>
      </w:r>
      <w:r w:rsidR="00A27D30" w:rsidRPr="00A233FA">
        <w:rPr>
          <w:rFonts w:ascii="Arial" w:hAnsi="Arial" w:cs="Arial"/>
        </w:rPr>
        <w:tab/>
      </w:r>
      <w:r w:rsidR="009C0E76">
        <w:rPr>
          <w:rFonts w:ascii="Arial" w:hAnsi="Arial" w:cs="Arial"/>
        </w:rPr>
        <w:tab/>
      </w:r>
      <w:r w:rsidR="007149DA" w:rsidRPr="00A233FA">
        <w:rPr>
          <w:rFonts w:ascii="Arial" w:hAnsi="Arial" w:cs="Arial"/>
        </w:rPr>
        <w:tab/>
      </w:r>
    </w:p>
    <w:p w:rsidR="00A27D30" w:rsidRPr="007149DA" w:rsidRDefault="00A27D30" w:rsidP="00A27D30">
      <w:pPr>
        <w:autoSpaceDE w:val="0"/>
        <w:autoSpaceDN w:val="0"/>
        <w:adjustRightInd w:val="0"/>
        <w:spacing w:after="0" w:line="240" w:lineRule="auto"/>
        <w:rPr>
          <w:rFonts w:ascii="Arial" w:hAnsi="Arial" w:cs="Arial"/>
        </w:rPr>
      </w:pPr>
      <w:r w:rsidRPr="007149DA">
        <w:rPr>
          <w:rFonts w:ascii="Arial" w:hAnsi="Arial" w:cs="Arial"/>
        </w:rPr>
        <w:t>Un justificatif de la provenance de la livraison faite par le livreur sur le chantier, devra être fourn</w:t>
      </w:r>
      <w:r w:rsidR="00EA6E76">
        <w:rPr>
          <w:rFonts w:ascii="Arial" w:hAnsi="Arial" w:cs="Arial"/>
        </w:rPr>
        <w:t>i impérativement au maitre d’œuvre.</w:t>
      </w:r>
    </w:p>
    <w:p w:rsidR="00A27D30" w:rsidRPr="007149DA" w:rsidRDefault="00A27D30" w:rsidP="00A27D30">
      <w:pPr>
        <w:autoSpaceDE w:val="0"/>
        <w:autoSpaceDN w:val="0"/>
        <w:adjustRightInd w:val="0"/>
        <w:spacing w:after="0" w:line="240" w:lineRule="auto"/>
        <w:rPr>
          <w:rFonts w:ascii="Arial" w:hAnsi="Arial" w:cs="Arial"/>
        </w:rPr>
      </w:pPr>
    </w:p>
    <w:p w:rsidR="00685690" w:rsidRPr="007149DA" w:rsidRDefault="00685690" w:rsidP="00685690">
      <w:pPr>
        <w:pStyle w:val="berschrift2"/>
        <w:rPr>
          <w:rFonts w:ascii="Arial" w:hAnsi="Arial" w:cs="Arial"/>
          <w:color w:val="auto"/>
        </w:rPr>
      </w:pPr>
      <w:r w:rsidRPr="007149DA">
        <w:rPr>
          <w:rFonts w:ascii="Arial" w:hAnsi="Arial" w:cs="Arial"/>
          <w:color w:val="auto"/>
        </w:rPr>
        <w:t>Caractéristiques physiques des ardoises naturelles</w:t>
      </w:r>
    </w:p>
    <w:p w:rsidR="00685690" w:rsidRPr="007149DA" w:rsidRDefault="00685690" w:rsidP="0001088C">
      <w:pPr>
        <w:pStyle w:val="Styleparagraphe"/>
        <w:spacing w:line="240" w:lineRule="auto"/>
        <w:rPr>
          <w:color w:val="auto"/>
        </w:rPr>
      </w:pPr>
      <w:r w:rsidRPr="007149DA">
        <w:rPr>
          <w:color w:val="auto"/>
        </w:rPr>
        <w:t>Les caractéristiques physiques et mécaniques des ardoises naturelles étaient définies dans la norme NF P32-301 (P32-301), qui peut parfois encore servir de document de référence. Elle définissait trois classes A, B et C, par ordre décroissant de qualité.</w:t>
      </w:r>
    </w:p>
    <w:p w:rsidR="00685690" w:rsidRPr="007149DA" w:rsidRDefault="00685690" w:rsidP="0001088C">
      <w:pPr>
        <w:pStyle w:val="Styleparagraphe"/>
        <w:spacing w:line="240" w:lineRule="auto"/>
        <w:rPr>
          <w:color w:val="auto"/>
        </w:rPr>
      </w:pPr>
      <w:r w:rsidRPr="007149DA">
        <w:rPr>
          <w:color w:val="auto"/>
        </w:rPr>
        <w:t xml:space="preserve">Toutefois, c'est la </w:t>
      </w:r>
      <w:r w:rsidRPr="007149DA">
        <w:rPr>
          <w:b/>
          <w:color w:val="auto"/>
        </w:rPr>
        <w:t>norme NF EN 12326-1 (P32-303-1)</w:t>
      </w:r>
      <w:r w:rsidRPr="007149DA">
        <w:rPr>
          <w:color w:val="auto"/>
        </w:rPr>
        <w:t> qui, depuis 2006, est d'application obligatoire pour les spécifications concernant les ardoises naturelles. </w:t>
      </w:r>
    </w:p>
    <w:p w:rsidR="00685690" w:rsidRPr="00EA6E76" w:rsidRDefault="00685690" w:rsidP="0001088C">
      <w:pPr>
        <w:pStyle w:val="Styleparagraphe"/>
        <w:spacing w:line="240" w:lineRule="auto"/>
        <w:rPr>
          <w:b/>
          <w:color w:val="auto"/>
        </w:rPr>
      </w:pPr>
      <w:r w:rsidRPr="00EA6E76">
        <w:rPr>
          <w:b/>
          <w:color w:val="auto"/>
        </w:rPr>
        <w:t>Les ardoises sont normalisées NF Ardoises pour pouvoir être employées.</w:t>
      </w:r>
    </w:p>
    <w:p w:rsidR="00685690" w:rsidRPr="007149DA" w:rsidRDefault="00685690" w:rsidP="0009053C">
      <w:pPr>
        <w:autoSpaceDE w:val="0"/>
        <w:autoSpaceDN w:val="0"/>
        <w:adjustRightInd w:val="0"/>
        <w:spacing w:after="0" w:line="240" w:lineRule="auto"/>
        <w:rPr>
          <w:rFonts w:ascii="Arial" w:hAnsi="Arial" w:cs="Arial"/>
          <w:b/>
          <w:bCs/>
          <w:u w:val="single"/>
        </w:rPr>
      </w:pPr>
    </w:p>
    <w:p w:rsidR="0001088C" w:rsidRPr="007149DA" w:rsidRDefault="0001088C" w:rsidP="0009053C">
      <w:pPr>
        <w:autoSpaceDE w:val="0"/>
        <w:autoSpaceDN w:val="0"/>
        <w:adjustRightInd w:val="0"/>
        <w:spacing w:after="0" w:line="240" w:lineRule="auto"/>
        <w:rPr>
          <w:rFonts w:ascii="Arial" w:hAnsi="Arial" w:cs="Arial"/>
          <w:b/>
          <w:bCs/>
          <w:u w:val="single"/>
        </w:rPr>
      </w:pPr>
    </w:p>
    <w:p w:rsidR="00054C03" w:rsidRDefault="00054C03" w:rsidP="0009053C">
      <w:pPr>
        <w:autoSpaceDE w:val="0"/>
        <w:autoSpaceDN w:val="0"/>
        <w:adjustRightInd w:val="0"/>
        <w:spacing w:after="0" w:line="240" w:lineRule="auto"/>
        <w:rPr>
          <w:rFonts w:ascii="Arial" w:hAnsi="Arial" w:cs="Arial"/>
          <w:b/>
          <w:bCs/>
          <w:u w:val="single"/>
        </w:rPr>
      </w:pPr>
    </w:p>
    <w:p w:rsidR="0009053C" w:rsidRPr="007149DA" w:rsidRDefault="0009053C" w:rsidP="0009053C">
      <w:pPr>
        <w:autoSpaceDE w:val="0"/>
        <w:autoSpaceDN w:val="0"/>
        <w:adjustRightInd w:val="0"/>
        <w:spacing w:after="0" w:line="240" w:lineRule="auto"/>
        <w:rPr>
          <w:rFonts w:ascii="Arial" w:hAnsi="Arial" w:cs="Arial"/>
          <w:b/>
          <w:bCs/>
          <w:u w:val="single"/>
        </w:rPr>
      </w:pPr>
      <w:r w:rsidRPr="007149DA">
        <w:rPr>
          <w:rFonts w:ascii="Arial" w:hAnsi="Arial" w:cs="Arial"/>
          <w:b/>
          <w:bCs/>
          <w:u w:val="single"/>
        </w:rPr>
        <w:t>NORMES ET D.T.U.</w:t>
      </w:r>
    </w:p>
    <w:p w:rsidR="0009053C" w:rsidRPr="007149DA" w:rsidRDefault="0009053C" w:rsidP="0009053C">
      <w:pPr>
        <w:autoSpaceDE w:val="0"/>
        <w:autoSpaceDN w:val="0"/>
        <w:adjustRightInd w:val="0"/>
        <w:spacing w:after="0" w:line="240" w:lineRule="auto"/>
        <w:rPr>
          <w:rFonts w:ascii="Arial" w:hAnsi="Arial" w:cs="Arial"/>
          <w:b/>
          <w:bCs/>
          <w:u w:val="single"/>
        </w:rPr>
      </w:pPr>
    </w:p>
    <w:p w:rsidR="00B21EA0" w:rsidRPr="007149DA" w:rsidRDefault="0009053C" w:rsidP="00B21EA0">
      <w:pPr>
        <w:autoSpaceDE w:val="0"/>
        <w:autoSpaceDN w:val="0"/>
        <w:adjustRightInd w:val="0"/>
        <w:spacing w:after="0" w:line="240" w:lineRule="auto"/>
        <w:rPr>
          <w:rFonts w:ascii="Arial" w:hAnsi="Arial" w:cs="Arial"/>
        </w:rPr>
      </w:pPr>
      <w:r w:rsidRPr="007149DA">
        <w:rPr>
          <w:rFonts w:ascii="Arial" w:hAnsi="Arial" w:cs="Arial"/>
        </w:rPr>
        <w:t>Toutes les normes et D.T.U. parus à la date de la signature du marché, sont applicables pour l'exécution des travaux.</w:t>
      </w:r>
    </w:p>
    <w:p w:rsidR="00152F81" w:rsidRPr="007149DA" w:rsidRDefault="00152F81" w:rsidP="00B21EA0">
      <w:pPr>
        <w:autoSpaceDE w:val="0"/>
        <w:autoSpaceDN w:val="0"/>
        <w:adjustRightInd w:val="0"/>
        <w:spacing w:after="0" w:line="240" w:lineRule="auto"/>
        <w:rPr>
          <w:rFonts w:ascii="Arial" w:hAnsi="Arial" w:cs="Arial"/>
        </w:rPr>
      </w:pPr>
    </w:p>
    <w:p w:rsidR="00B21EA0" w:rsidRDefault="00B21EA0" w:rsidP="00B21EA0">
      <w:pPr>
        <w:autoSpaceDE w:val="0"/>
        <w:autoSpaceDN w:val="0"/>
        <w:adjustRightInd w:val="0"/>
        <w:spacing w:after="0" w:line="240" w:lineRule="auto"/>
        <w:rPr>
          <w:rFonts w:ascii="Arial" w:hAnsi="Arial" w:cs="Arial"/>
          <w:b/>
          <w:sz w:val="28"/>
          <w:szCs w:val="28"/>
          <w:u w:val="single"/>
        </w:rPr>
      </w:pPr>
      <w:r w:rsidRPr="007149DA">
        <w:rPr>
          <w:rFonts w:ascii="Arial" w:hAnsi="Arial" w:cs="Arial"/>
          <w:b/>
          <w:sz w:val="28"/>
          <w:szCs w:val="28"/>
          <w:u w:val="single"/>
        </w:rPr>
        <w:t>Cahier des normes</w:t>
      </w:r>
    </w:p>
    <w:p w:rsidR="00EA6E76" w:rsidRPr="007149DA" w:rsidRDefault="00EA6E76" w:rsidP="00B21EA0">
      <w:pPr>
        <w:autoSpaceDE w:val="0"/>
        <w:autoSpaceDN w:val="0"/>
        <w:adjustRightInd w:val="0"/>
        <w:spacing w:after="0" w:line="240" w:lineRule="auto"/>
        <w:rPr>
          <w:rFonts w:ascii="Arial" w:hAnsi="Arial" w:cs="Arial"/>
          <w:b/>
          <w:sz w:val="28"/>
          <w:szCs w:val="28"/>
          <w:u w:val="single"/>
        </w:rPr>
      </w:pPr>
    </w:p>
    <w:p w:rsidR="00B21EA0" w:rsidRPr="007149DA" w:rsidRDefault="00B21EA0" w:rsidP="00B21EA0">
      <w:pPr>
        <w:pStyle w:val="Styleparagraphe"/>
        <w:spacing w:line="240" w:lineRule="auto"/>
      </w:pPr>
      <w:r w:rsidRPr="007149DA">
        <w:rPr>
          <w:color w:val="auto"/>
        </w:rPr>
        <w:t xml:space="preserve">L'ouvrage Couverture en ardoise rectangulaire </w:t>
      </w:r>
      <w:r w:rsidRPr="00EA6E76">
        <w:rPr>
          <w:b/>
          <w:color w:val="auto"/>
        </w:rPr>
        <w:t>Rathscheck</w:t>
      </w:r>
      <w:r w:rsidRPr="007149DA">
        <w:rPr>
          <w:color w:val="auto"/>
        </w:rPr>
        <w:t xml:space="preserve"> au pureau entier devra répondre aux spécifications et prescriptions des normes qui le concernent, et plus particulièrement aux normes suivantes :</w:t>
      </w:r>
    </w:p>
    <w:p w:rsidR="00B21EA0" w:rsidRPr="007149DA" w:rsidRDefault="00B21EA0" w:rsidP="00B21EA0">
      <w:pPr>
        <w:pStyle w:val="berschrift2"/>
        <w:rPr>
          <w:rFonts w:ascii="Arial" w:hAnsi="Arial" w:cs="Arial"/>
          <w:color w:val="auto"/>
        </w:rPr>
      </w:pPr>
      <w:r w:rsidRPr="007149DA">
        <w:rPr>
          <w:rFonts w:ascii="Arial" w:hAnsi="Arial" w:cs="Arial"/>
          <w:color w:val="auto"/>
        </w:rPr>
        <w:t>Relatives à l'ouvrage</w:t>
      </w:r>
    </w:p>
    <w:tbl>
      <w:tblPr>
        <w:tblStyle w:val="Tableauxin-text"/>
        <w:tblW w:w="0" w:type="auto"/>
        <w:tblLook w:val="04A0"/>
      </w:tblPr>
      <w:tblGrid>
        <w:gridCol w:w="1409"/>
        <w:gridCol w:w="1563"/>
        <w:gridCol w:w="5010"/>
        <w:gridCol w:w="1316"/>
      </w:tblGrid>
      <w:tr w:rsidR="00B21EA0" w:rsidRPr="007149DA" w:rsidTr="004E5718">
        <w:trPr>
          <w:cnfStyle w:val="100000000000"/>
        </w:trPr>
        <w:tc>
          <w:tcPr>
            <w:tcW w:w="0" w:type="auto"/>
          </w:tcPr>
          <w:p w:rsidR="00B21EA0" w:rsidRPr="007149DA" w:rsidRDefault="00B21EA0" w:rsidP="004E5718">
            <w:pPr>
              <w:jc w:val="center"/>
              <w:rPr>
                <w:rFonts w:cs="Arial"/>
              </w:rPr>
            </w:pPr>
            <w:r w:rsidRPr="007149DA">
              <w:rPr>
                <w:rFonts w:cs="Arial"/>
              </w:rPr>
              <w:t>Normes</w:t>
            </w:r>
          </w:p>
        </w:tc>
        <w:tc>
          <w:tcPr>
            <w:tcW w:w="0" w:type="auto"/>
          </w:tcPr>
          <w:p w:rsidR="00B21EA0" w:rsidRPr="007149DA" w:rsidRDefault="00B21EA0" w:rsidP="004E5718">
            <w:pPr>
              <w:jc w:val="center"/>
              <w:rPr>
                <w:rFonts w:cs="Arial"/>
              </w:rPr>
            </w:pPr>
            <w:r w:rsidRPr="007149DA">
              <w:rPr>
                <w:rFonts w:cs="Arial"/>
              </w:rPr>
              <w:t>Indice de classement</w:t>
            </w:r>
          </w:p>
        </w:tc>
        <w:tc>
          <w:tcPr>
            <w:tcW w:w="0" w:type="auto"/>
          </w:tcPr>
          <w:p w:rsidR="00B21EA0" w:rsidRPr="007149DA" w:rsidRDefault="00B21EA0" w:rsidP="004E5718">
            <w:pPr>
              <w:jc w:val="center"/>
              <w:rPr>
                <w:rFonts w:cs="Arial"/>
              </w:rPr>
            </w:pPr>
            <w:r w:rsidRPr="007149DA">
              <w:rPr>
                <w:rFonts w:cs="Arial"/>
              </w:rPr>
              <w:t>Libellé norme</w:t>
            </w:r>
          </w:p>
        </w:tc>
        <w:tc>
          <w:tcPr>
            <w:tcW w:w="0" w:type="auto"/>
          </w:tcPr>
          <w:p w:rsidR="00B21EA0" w:rsidRPr="007149DA" w:rsidRDefault="00B21EA0" w:rsidP="004E5718">
            <w:pPr>
              <w:jc w:val="center"/>
              <w:rPr>
                <w:rFonts w:cs="Arial"/>
              </w:rPr>
            </w:pPr>
            <w:r w:rsidRPr="007149DA">
              <w:rPr>
                <w:rFonts w:cs="Arial"/>
              </w:rPr>
              <w:t>Date</w:t>
            </w:r>
          </w:p>
        </w:tc>
      </w:tr>
      <w:tr w:rsidR="00B21EA0" w:rsidRPr="007149DA" w:rsidTr="004E5718">
        <w:trPr>
          <w:cnfStyle w:val="000000100000"/>
        </w:trPr>
        <w:tc>
          <w:tcPr>
            <w:tcW w:w="0" w:type="auto"/>
          </w:tcPr>
          <w:p w:rsidR="00B21EA0" w:rsidRPr="007149DA" w:rsidRDefault="00B21EA0" w:rsidP="004E5718">
            <w:pPr>
              <w:rPr>
                <w:rFonts w:cs="Arial"/>
              </w:rPr>
            </w:pPr>
            <w:r w:rsidRPr="007149DA">
              <w:rPr>
                <w:rFonts w:cs="Arial"/>
              </w:rPr>
              <w:t>NF EN 1991-1-3</w:t>
            </w:r>
          </w:p>
        </w:tc>
        <w:tc>
          <w:tcPr>
            <w:tcW w:w="0" w:type="auto"/>
          </w:tcPr>
          <w:p w:rsidR="00B21EA0" w:rsidRPr="007149DA" w:rsidRDefault="00B21EA0" w:rsidP="004E5718">
            <w:pPr>
              <w:rPr>
                <w:rFonts w:cs="Arial"/>
              </w:rPr>
            </w:pPr>
            <w:r w:rsidRPr="007149DA">
              <w:rPr>
                <w:rFonts w:cs="Arial"/>
              </w:rPr>
              <w:t>(P06-113-1)</w:t>
            </w:r>
          </w:p>
        </w:tc>
        <w:tc>
          <w:tcPr>
            <w:tcW w:w="0" w:type="auto"/>
          </w:tcPr>
          <w:p w:rsidR="00B21EA0" w:rsidRPr="007149DA" w:rsidRDefault="00B21EA0" w:rsidP="004E5718">
            <w:pPr>
              <w:rPr>
                <w:rFonts w:cs="Arial"/>
              </w:rPr>
            </w:pPr>
            <w:r w:rsidRPr="007149DA">
              <w:rPr>
                <w:rFonts w:cs="Arial"/>
              </w:rPr>
              <w:t>Eurocode 1 - Actions sur les structures - Partie 1-3 : Actions générales - Charges de neige</w:t>
            </w:r>
          </w:p>
        </w:tc>
        <w:tc>
          <w:tcPr>
            <w:tcW w:w="0" w:type="auto"/>
          </w:tcPr>
          <w:p w:rsidR="00B21EA0" w:rsidRPr="007149DA" w:rsidRDefault="00B21EA0" w:rsidP="004E5718">
            <w:pPr>
              <w:rPr>
                <w:rFonts w:cs="Arial"/>
              </w:rPr>
            </w:pPr>
            <w:r w:rsidRPr="007149DA">
              <w:rPr>
                <w:rFonts w:cs="Arial"/>
              </w:rPr>
              <w:t>Avril - 2004</w:t>
            </w:r>
          </w:p>
        </w:tc>
      </w:tr>
      <w:tr w:rsidR="00B21EA0" w:rsidRPr="007149DA" w:rsidTr="004E5718">
        <w:trPr>
          <w:cnfStyle w:val="000000010000"/>
        </w:trPr>
        <w:tc>
          <w:tcPr>
            <w:tcW w:w="0" w:type="auto"/>
          </w:tcPr>
          <w:p w:rsidR="00B21EA0" w:rsidRPr="007149DA" w:rsidRDefault="00B21EA0" w:rsidP="004E5718">
            <w:pPr>
              <w:rPr>
                <w:rFonts w:cs="Arial"/>
              </w:rPr>
            </w:pPr>
            <w:r w:rsidRPr="007149DA">
              <w:rPr>
                <w:rFonts w:cs="Arial"/>
              </w:rPr>
              <w:t>NF EN 1991-1-3/NA</w:t>
            </w:r>
          </w:p>
        </w:tc>
        <w:tc>
          <w:tcPr>
            <w:tcW w:w="0" w:type="auto"/>
          </w:tcPr>
          <w:p w:rsidR="00B21EA0" w:rsidRPr="007149DA" w:rsidRDefault="00B21EA0" w:rsidP="004E5718">
            <w:pPr>
              <w:rPr>
                <w:rFonts w:cs="Arial"/>
              </w:rPr>
            </w:pPr>
            <w:r w:rsidRPr="007149DA">
              <w:rPr>
                <w:rFonts w:cs="Arial"/>
              </w:rPr>
              <w:t>(P06-113-1/NA)</w:t>
            </w:r>
          </w:p>
        </w:tc>
        <w:tc>
          <w:tcPr>
            <w:tcW w:w="0" w:type="auto"/>
          </w:tcPr>
          <w:p w:rsidR="00B21EA0" w:rsidRPr="007149DA" w:rsidRDefault="00B21EA0" w:rsidP="004E5718">
            <w:pPr>
              <w:rPr>
                <w:rFonts w:cs="Arial"/>
              </w:rPr>
            </w:pPr>
            <w:r w:rsidRPr="007149DA">
              <w:rPr>
                <w:rFonts w:cs="Arial"/>
              </w:rPr>
              <w:t>Eurocode 1 - Actions sur les structures - Partie 1-3 : Actions générales - Charges de neige - Annexe nationale à la NF EN 1991-1-3 + Amendement A1 de juillet 2011</w:t>
            </w:r>
          </w:p>
        </w:tc>
        <w:tc>
          <w:tcPr>
            <w:tcW w:w="0" w:type="auto"/>
          </w:tcPr>
          <w:p w:rsidR="00B21EA0" w:rsidRPr="007149DA" w:rsidRDefault="00B21EA0" w:rsidP="004E5718">
            <w:pPr>
              <w:rPr>
                <w:rFonts w:cs="Arial"/>
              </w:rPr>
            </w:pPr>
            <w:r w:rsidRPr="007149DA">
              <w:rPr>
                <w:rFonts w:cs="Arial"/>
              </w:rPr>
              <w:t>Mai - 2007</w:t>
            </w:r>
          </w:p>
        </w:tc>
      </w:tr>
      <w:tr w:rsidR="00B21EA0" w:rsidRPr="007149DA" w:rsidTr="004E5718">
        <w:trPr>
          <w:cnfStyle w:val="000000100000"/>
        </w:trPr>
        <w:tc>
          <w:tcPr>
            <w:tcW w:w="0" w:type="auto"/>
          </w:tcPr>
          <w:p w:rsidR="00B21EA0" w:rsidRPr="007149DA" w:rsidRDefault="00B21EA0" w:rsidP="004E5718">
            <w:pPr>
              <w:rPr>
                <w:rFonts w:cs="Arial"/>
              </w:rPr>
            </w:pPr>
            <w:r w:rsidRPr="007149DA">
              <w:rPr>
                <w:rFonts w:cs="Arial"/>
              </w:rPr>
              <w:t>NF EN 1991-1-4</w:t>
            </w:r>
          </w:p>
        </w:tc>
        <w:tc>
          <w:tcPr>
            <w:tcW w:w="0" w:type="auto"/>
          </w:tcPr>
          <w:p w:rsidR="00B21EA0" w:rsidRPr="007149DA" w:rsidRDefault="00B21EA0" w:rsidP="004E5718">
            <w:pPr>
              <w:rPr>
                <w:rFonts w:cs="Arial"/>
              </w:rPr>
            </w:pPr>
            <w:r w:rsidRPr="007149DA">
              <w:rPr>
                <w:rFonts w:cs="Arial"/>
              </w:rPr>
              <w:t>(P06-114-1)</w:t>
            </w:r>
          </w:p>
        </w:tc>
        <w:tc>
          <w:tcPr>
            <w:tcW w:w="0" w:type="auto"/>
          </w:tcPr>
          <w:p w:rsidR="00B21EA0" w:rsidRPr="007149DA" w:rsidRDefault="00B21EA0" w:rsidP="004E5718">
            <w:pPr>
              <w:rPr>
                <w:rFonts w:cs="Arial"/>
              </w:rPr>
            </w:pPr>
            <w:r w:rsidRPr="007149DA">
              <w:rPr>
                <w:rFonts w:cs="Arial"/>
              </w:rPr>
              <w:t>Eurocode 1 - Actions sur les structures - Partie 1-4 : Actions générales - Actions du vent + Amendement A1 d'octobre 2010</w:t>
            </w:r>
          </w:p>
        </w:tc>
        <w:tc>
          <w:tcPr>
            <w:tcW w:w="0" w:type="auto"/>
          </w:tcPr>
          <w:p w:rsidR="00B21EA0" w:rsidRPr="007149DA" w:rsidRDefault="00B21EA0" w:rsidP="004E5718">
            <w:pPr>
              <w:rPr>
                <w:rFonts w:cs="Arial"/>
              </w:rPr>
            </w:pPr>
            <w:r w:rsidRPr="007149DA">
              <w:rPr>
                <w:rFonts w:cs="Arial"/>
              </w:rPr>
              <w:t>Octobre - 2010</w:t>
            </w:r>
          </w:p>
        </w:tc>
      </w:tr>
      <w:tr w:rsidR="00B21EA0" w:rsidRPr="007149DA" w:rsidTr="004E5718">
        <w:trPr>
          <w:cnfStyle w:val="000000010000"/>
        </w:trPr>
        <w:tc>
          <w:tcPr>
            <w:tcW w:w="0" w:type="auto"/>
          </w:tcPr>
          <w:p w:rsidR="00B21EA0" w:rsidRPr="007149DA" w:rsidRDefault="00B21EA0" w:rsidP="004E5718">
            <w:pPr>
              <w:rPr>
                <w:rFonts w:cs="Arial"/>
              </w:rPr>
            </w:pPr>
            <w:r w:rsidRPr="007149DA">
              <w:rPr>
                <w:rFonts w:cs="Arial"/>
              </w:rPr>
              <w:t>NF EN 1991-1-4/NA</w:t>
            </w:r>
          </w:p>
        </w:tc>
        <w:tc>
          <w:tcPr>
            <w:tcW w:w="0" w:type="auto"/>
          </w:tcPr>
          <w:p w:rsidR="00B21EA0" w:rsidRPr="007149DA" w:rsidRDefault="00B21EA0" w:rsidP="004E5718">
            <w:pPr>
              <w:rPr>
                <w:rFonts w:cs="Arial"/>
              </w:rPr>
            </w:pPr>
            <w:r w:rsidRPr="007149DA">
              <w:rPr>
                <w:rFonts w:cs="Arial"/>
              </w:rPr>
              <w:t>(P06-114-1/NA)</w:t>
            </w:r>
          </w:p>
        </w:tc>
        <w:tc>
          <w:tcPr>
            <w:tcW w:w="0" w:type="auto"/>
          </w:tcPr>
          <w:p w:rsidR="00B21EA0" w:rsidRPr="007149DA" w:rsidRDefault="00B21EA0" w:rsidP="004E5718">
            <w:pPr>
              <w:rPr>
                <w:rFonts w:cs="Arial"/>
              </w:rPr>
            </w:pPr>
            <w:r w:rsidRPr="007149DA">
              <w:rPr>
                <w:rFonts w:cs="Arial"/>
              </w:rPr>
              <w:t>Eurocode 1 - Actions sur les structures - Partie 1-4 : Actions générales - Actions du vent - Annexe nationale à la NF EN 1991-1-4 + Amendement A1</w:t>
            </w:r>
          </w:p>
        </w:tc>
        <w:tc>
          <w:tcPr>
            <w:tcW w:w="0" w:type="auto"/>
          </w:tcPr>
          <w:p w:rsidR="00B21EA0" w:rsidRPr="007149DA" w:rsidRDefault="00B21EA0" w:rsidP="004E5718">
            <w:pPr>
              <w:rPr>
                <w:rFonts w:cs="Arial"/>
              </w:rPr>
            </w:pPr>
            <w:r w:rsidRPr="007149DA">
              <w:rPr>
                <w:rFonts w:cs="Arial"/>
              </w:rPr>
              <w:t>Mars - 2008</w:t>
            </w:r>
          </w:p>
        </w:tc>
      </w:tr>
      <w:tr w:rsidR="00B21EA0" w:rsidRPr="007149DA" w:rsidTr="004E5718">
        <w:trPr>
          <w:cnfStyle w:val="000000100000"/>
        </w:trPr>
        <w:tc>
          <w:tcPr>
            <w:tcW w:w="0" w:type="auto"/>
          </w:tcPr>
          <w:p w:rsidR="00B21EA0" w:rsidRPr="007149DA" w:rsidRDefault="00B21EA0" w:rsidP="004E5718">
            <w:pPr>
              <w:rPr>
                <w:rFonts w:cs="Arial"/>
              </w:rPr>
            </w:pPr>
            <w:r w:rsidRPr="007149DA">
              <w:rPr>
                <w:rFonts w:cs="Arial"/>
              </w:rPr>
              <w:t>NF P06-004</w:t>
            </w:r>
          </w:p>
        </w:tc>
        <w:tc>
          <w:tcPr>
            <w:tcW w:w="0" w:type="auto"/>
          </w:tcPr>
          <w:p w:rsidR="00B21EA0" w:rsidRPr="007149DA" w:rsidRDefault="00B21EA0" w:rsidP="004E5718">
            <w:pPr>
              <w:rPr>
                <w:rFonts w:cs="Arial"/>
              </w:rPr>
            </w:pPr>
            <w:r w:rsidRPr="007149DA">
              <w:rPr>
                <w:rFonts w:cs="Arial"/>
              </w:rPr>
              <w:t>(P06-004)</w:t>
            </w:r>
          </w:p>
        </w:tc>
        <w:tc>
          <w:tcPr>
            <w:tcW w:w="0" w:type="auto"/>
          </w:tcPr>
          <w:p w:rsidR="00B21EA0" w:rsidRPr="007149DA" w:rsidRDefault="00B21EA0" w:rsidP="004E5718">
            <w:pPr>
              <w:rPr>
                <w:rFonts w:cs="Arial"/>
              </w:rPr>
            </w:pPr>
            <w:r w:rsidRPr="007149DA">
              <w:rPr>
                <w:rFonts w:cs="Arial"/>
              </w:rPr>
              <w:t>Bases de calcul des constructions - Charges permanentes et charges d'exploitation dues aux forces de pesanteur</w:t>
            </w:r>
          </w:p>
        </w:tc>
        <w:tc>
          <w:tcPr>
            <w:tcW w:w="0" w:type="auto"/>
          </w:tcPr>
          <w:p w:rsidR="00B21EA0" w:rsidRPr="007149DA" w:rsidRDefault="00B21EA0" w:rsidP="004E5718">
            <w:pPr>
              <w:rPr>
                <w:rFonts w:cs="Arial"/>
              </w:rPr>
            </w:pPr>
            <w:r w:rsidRPr="007149DA">
              <w:rPr>
                <w:rFonts w:cs="Arial"/>
              </w:rPr>
              <w:t>Mai - 1977</w:t>
            </w:r>
          </w:p>
        </w:tc>
      </w:tr>
      <w:tr w:rsidR="00B21EA0" w:rsidRPr="007149DA" w:rsidTr="004E5718">
        <w:trPr>
          <w:cnfStyle w:val="000000010000"/>
        </w:trPr>
        <w:tc>
          <w:tcPr>
            <w:tcW w:w="0" w:type="auto"/>
          </w:tcPr>
          <w:p w:rsidR="00B21EA0" w:rsidRPr="007149DA" w:rsidRDefault="00B21EA0" w:rsidP="004E5718">
            <w:pPr>
              <w:rPr>
                <w:rFonts w:cs="Arial"/>
              </w:rPr>
            </w:pPr>
            <w:r w:rsidRPr="007149DA">
              <w:rPr>
                <w:rFonts w:cs="Arial"/>
              </w:rPr>
              <w:t>NF P06-001</w:t>
            </w:r>
          </w:p>
        </w:tc>
        <w:tc>
          <w:tcPr>
            <w:tcW w:w="0" w:type="auto"/>
          </w:tcPr>
          <w:p w:rsidR="00B21EA0" w:rsidRPr="007149DA" w:rsidRDefault="00B21EA0" w:rsidP="004E5718">
            <w:pPr>
              <w:rPr>
                <w:rFonts w:cs="Arial"/>
              </w:rPr>
            </w:pPr>
            <w:r w:rsidRPr="007149DA">
              <w:rPr>
                <w:rFonts w:cs="Arial"/>
              </w:rPr>
              <w:t>(P06-001)</w:t>
            </w:r>
          </w:p>
        </w:tc>
        <w:tc>
          <w:tcPr>
            <w:tcW w:w="0" w:type="auto"/>
          </w:tcPr>
          <w:p w:rsidR="00B21EA0" w:rsidRPr="007149DA" w:rsidRDefault="00B21EA0" w:rsidP="004E5718">
            <w:pPr>
              <w:rPr>
                <w:rFonts w:cs="Arial"/>
              </w:rPr>
            </w:pPr>
            <w:r w:rsidRPr="007149DA">
              <w:rPr>
                <w:rFonts w:cs="Arial"/>
              </w:rPr>
              <w:t>Bases de calcul des constructions - Charges d'exploitation des bâtiments</w:t>
            </w:r>
          </w:p>
        </w:tc>
        <w:tc>
          <w:tcPr>
            <w:tcW w:w="0" w:type="auto"/>
          </w:tcPr>
          <w:p w:rsidR="00B21EA0" w:rsidRPr="007149DA" w:rsidRDefault="00B21EA0" w:rsidP="004E5718">
            <w:pPr>
              <w:rPr>
                <w:rFonts w:cs="Arial"/>
              </w:rPr>
            </w:pPr>
            <w:r w:rsidRPr="007149DA">
              <w:rPr>
                <w:rFonts w:cs="Arial"/>
              </w:rPr>
              <w:t>Juin - 1986</w:t>
            </w:r>
          </w:p>
        </w:tc>
      </w:tr>
      <w:tr w:rsidR="00B21EA0" w:rsidRPr="007149DA" w:rsidTr="004E5718">
        <w:trPr>
          <w:cnfStyle w:val="000000100000"/>
        </w:trPr>
        <w:tc>
          <w:tcPr>
            <w:tcW w:w="0" w:type="auto"/>
          </w:tcPr>
          <w:p w:rsidR="00B21EA0" w:rsidRPr="007149DA" w:rsidRDefault="00B21EA0" w:rsidP="004E5718">
            <w:pPr>
              <w:rPr>
                <w:rFonts w:cs="Arial"/>
              </w:rPr>
            </w:pPr>
            <w:r w:rsidRPr="007149DA">
              <w:rPr>
                <w:rFonts w:cs="Arial"/>
              </w:rPr>
              <w:t>e-Cahier du CSTB n° 3572</w:t>
            </w:r>
          </w:p>
        </w:tc>
        <w:tc>
          <w:tcPr>
            <w:tcW w:w="0" w:type="auto"/>
          </w:tcPr>
          <w:p w:rsidR="00B21EA0" w:rsidRPr="007149DA" w:rsidRDefault="00B21EA0" w:rsidP="004E5718">
            <w:pPr>
              <w:rPr>
                <w:rFonts w:cs="Arial"/>
              </w:rPr>
            </w:pPr>
            <w:r w:rsidRPr="007149DA">
              <w:rPr>
                <w:rFonts w:cs="Arial"/>
              </w:rPr>
              <w:t>()</w:t>
            </w:r>
          </w:p>
        </w:tc>
        <w:tc>
          <w:tcPr>
            <w:tcW w:w="0" w:type="auto"/>
          </w:tcPr>
          <w:p w:rsidR="00B21EA0" w:rsidRPr="007149DA" w:rsidRDefault="00B21EA0" w:rsidP="004E5718">
            <w:pPr>
              <w:rPr>
                <w:rFonts w:cs="Arial"/>
              </w:rPr>
            </w:pPr>
            <w:r w:rsidRPr="007149DA">
              <w:rPr>
                <w:rFonts w:cs="Arial"/>
              </w:rPr>
              <w:t>Guide d'agrément Technique Européen n° 016 - Panneaux composites légers autoportants</w:t>
            </w:r>
          </w:p>
        </w:tc>
        <w:tc>
          <w:tcPr>
            <w:tcW w:w="0" w:type="auto"/>
          </w:tcPr>
          <w:p w:rsidR="00B21EA0" w:rsidRPr="007149DA" w:rsidRDefault="00B21EA0" w:rsidP="004E5718">
            <w:pPr>
              <w:rPr>
                <w:rFonts w:cs="Arial"/>
              </w:rPr>
            </w:pPr>
            <w:r w:rsidRPr="007149DA">
              <w:rPr>
                <w:rFonts w:cs="Arial"/>
              </w:rPr>
              <w:t>Décembre - 2006</w:t>
            </w:r>
          </w:p>
        </w:tc>
      </w:tr>
      <w:tr w:rsidR="00B21EA0" w:rsidRPr="007149DA" w:rsidTr="004E5718">
        <w:trPr>
          <w:cnfStyle w:val="000000010000"/>
        </w:trPr>
        <w:tc>
          <w:tcPr>
            <w:tcW w:w="0" w:type="auto"/>
          </w:tcPr>
          <w:p w:rsidR="00B21EA0" w:rsidRPr="007149DA" w:rsidRDefault="00B21EA0" w:rsidP="004E5718">
            <w:pPr>
              <w:rPr>
                <w:rFonts w:cs="Arial"/>
              </w:rPr>
            </w:pPr>
            <w:r w:rsidRPr="007149DA">
              <w:rPr>
                <w:rFonts w:cs="Arial"/>
              </w:rPr>
              <w:t>NF EN 338</w:t>
            </w:r>
          </w:p>
        </w:tc>
        <w:tc>
          <w:tcPr>
            <w:tcW w:w="0" w:type="auto"/>
          </w:tcPr>
          <w:p w:rsidR="00B21EA0" w:rsidRPr="007149DA" w:rsidRDefault="00B21EA0" w:rsidP="004E5718">
            <w:pPr>
              <w:rPr>
                <w:rFonts w:cs="Arial"/>
              </w:rPr>
            </w:pPr>
            <w:r w:rsidRPr="007149DA">
              <w:rPr>
                <w:rFonts w:cs="Arial"/>
              </w:rPr>
              <w:t>(P21-353)</w:t>
            </w:r>
          </w:p>
        </w:tc>
        <w:tc>
          <w:tcPr>
            <w:tcW w:w="0" w:type="auto"/>
          </w:tcPr>
          <w:p w:rsidR="00B21EA0" w:rsidRPr="007149DA" w:rsidRDefault="00B21EA0" w:rsidP="004E5718">
            <w:pPr>
              <w:rPr>
                <w:rFonts w:cs="Arial"/>
              </w:rPr>
            </w:pPr>
            <w:r w:rsidRPr="007149DA">
              <w:rPr>
                <w:rFonts w:cs="Arial"/>
              </w:rPr>
              <w:t>Bois de structure - Classes de résistance</w:t>
            </w:r>
          </w:p>
        </w:tc>
        <w:tc>
          <w:tcPr>
            <w:tcW w:w="0" w:type="auto"/>
          </w:tcPr>
          <w:p w:rsidR="00B21EA0" w:rsidRPr="007149DA" w:rsidRDefault="00B21EA0" w:rsidP="004E5718">
            <w:pPr>
              <w:rPr>
                <w:rFonts w:cs="Arial"/>
              </w:rPr>
            </w:pPr>
            <w:r w:rsidRPr="007149DA">
              <w:rPr>
                <w:rFonts w:cs="Arial"/>
              </w:rPr>
              <w:t>Décembre - 2009</w:t>
            </w:r>
          </w:p>
        </w:tc>
      </w:tr>
      <w:tr w:rsidR="00B21EA0" w:rsidRPr="007149DA" w:rsidTr="004E5718">
        <w:trPr>
          <w:cnfStyle w:val="000000100000"/>
        </w:trPr>
        <w:tc>
          <w:tcPr>
            <w:tcW w:w="0" w:type="auto"/>
          </w:tcPr>
          <w:p w:rsidR="00B21EA0" w:rsidRPr="007149DA" w:rsidRDefault="00B21EA0" w:rsidP="004E5718">
            <w:pPr>
              <w:rPr>
                <w:rFonts w:cs="Arial"/>
              </w:rPr>
            </w:pPr>
            <w:r w:rsidRPr="007149DA">
              <w:rPr>
                <w:rFonts w:cs="Arial"/>
              </w:rPr>
              <w:t>NF EN 335</w:t>
            </w:r>
          </w:p>
        </w:tc>
        <w:tc>
          <w:tcPr>
            <w:tcW w:w="0" w:type="auto"/>
          </w:tcPr>
          <w:p w:rsidR="00B21EA0" w:rsidRPr="007149DA" w:rsidRDefault="00B21EA0" w:rsidP="004E5718">
            <w:pPr>
              <w:rPr>
                <w:rFonts w:cs="Arial"/>
              </w:rPr>
            </w:pPr>
            <w:r w:rsidRPr="007149DA">
              <w:rPr>
                <w:rFonts w:cs="Arial"/>
              </w:rPr>
              <w:t>(B50-100)</w:t>
            </w:r>
          </w:p>
        </w:tc>
        <w:tc>
          <w:tcPr>
            <w:tcW w:w="0" w:type="auto"/>
          </w:tcPr>
          <w:p w:rsidR="00B21EA0" w:rsidRPr="007149DA" w:rsidRDefault="00B21EA0" w:rsidP="004E5718">
            <w:pPr>
              <w:rPr>
                <w:rFonts w:cs="Arial"/>
              </w:rPr>
            </w:pPr>
            <w:r w:rsidRPr="007149DA">
              <w:rPr>
                <w:rFonts w:cs="Arial"/>
              </w:rPr>
              <w:t>Durabilité du bois et des matériaux à base de bois - Classes d'emploi : définitions, application au bois massif et aux matériaux à base de bois</w:t>
            </w:r>
          </w:p>
        </w:tc>
        <w:tc>
          <w:tcPr>
            <w:tcW w:w="0" w:type="auto"/>
          </w:tcPr>
          <w:p w:rsidR="00B21EA0" w:rsidRPr="007149DA" w:rsidRDefault="00B21EA0" w:rsidP="004E5718">
            <w:pPr>
              <w:rPr>
                <w:rFonts w:cs="Arial"/>
              </w:rPr>
            </w:pPr>
            <w:r w:rsidRPr="007149DA">
              <w:rPr>
                <w:rFonts w:cs="Arial"/>
              </w:rPr>
              <w:t>Mai - 2013</w:t>
            </w:r>
          </w:p>
        </w:tc>
      </w:tr>
    </w:tbl>
    <w:p w:rsidR="00B779B0" w:rsidRPr="007149DA" w:rsidRDefault="00B779B0" w:rsidP="0009053C">
      <w:pPr>
        <w:autoSpaceDE w:val="0"/>
        <w:autoSpaceDN w:val="0"/>
        <w:adjustRightInd w:val="0"/>
        <w:spacing w:after="0" w:line="240" w:lineRule="auto"/>
        <w:rPr>
          <w:rFonts w:ascii="Arial" w:hAnsi="Arial" w:cs="Arial"/>
        </w:rPr>
      </w:pPr>
    </w:p>
    <w:p w:rsidR="00054C03" w:rsidRDefault="00054C03" w:rsidP="0001088C">
      <w:pPr>
        <w:pStyle w:val="berschrift2"/>
        <w:rPr>
          <w:rFonts w:ascii="Arial" w:hAnsi="Arial" w:cs="Arial"/>
          <w:color w:val="auto"/>
        </w:rPr>
      </w:pPr>
    </w:p>
    <w:p w:rsidR="0001088C" w:rsidRPr="007149DA" w:rsidRDefault="0001088C" w:rsidP="0001088C">
      <w:pPr>
        <w:pStyle w:val="berschrift2"/>
        <w:rPr>
          <w:rFonts w:ascii="Arial" w:hAnsi="Arial" w:cs="Arial"/>
          <w:color w:val="auto"/>
        </w:rPr>
      </w:pPr>
      <w:r w:rsidRPr="007149DA">
        <w:rPr>
          <w:rFonts w:ascii="Arial" w:hAnsi="Arial" w:cs="Arial"/>
          <w:color w:val="auto"/>
        </w:rPr>
        <w:t>Relatives aux matériaux</w:t>
      </w:r>
    </w:p>
    <w:tbl>
      <w:tblPr>
        <w:tblStyle w:val="Tableauxin-text"/>
        <w:tblW w:w="0" w:type="auto"/>
        <w:tblLook w:val="04A0"/>
      </w:tblPr>
      <w:tblGrid>
        <w:gridCol w:w="2639"/>
        <w:gridCol w:w="1738"/>
        <w:gridCol w:w="3092"/>
        <w:gridCol w:w="1827"/>
      </w:tblGrid>
      <w:tr w:rsidR="0001088C" w:rsidRPr="007149DA" w:rsidTr="004E5718">
        <w:trPr>
          <w:cnfStyle w:val="100000000000"/>
        </w:trPr>
        <w:tc>
          <w:tcPr>
            <w:tcW w:w="0" w:type="auto"/>
          </w:tcPr>
          <w:p w:rsidR="0001088C" w:rsidRPr="007149DA" w:rsidRDefault="0001088C" w:rsidP="004E5718">
            <w:pPr>
              <w:jc w:val="center"/>
              <w:rPr>
                <w:rFonts w:cs="Arial"/>
              </w:rPr>
            </w:pPr>
            <w:r w:rsidRPr="007149DA">
              <w:rPr>
                <w:rFonts w:cs="Arial"/>
              </w:rPr>
              <w:t>Normes</w:t>
            </w:r>
          </w:p>
        </w:tc>
        <w:tc>
          <w:tcPr>
            <w:tcW w:w="0" w:type="auto"/>
          </w:tcPr>
          <w:p w:rsidR="0001088C" w:rsidRPr="007149DA" w:rsidRDefault="0001088C" w:rsidP="004E5718">
            <w:pPr>
              <w:jc w:val="center"/>
              <w:rPr>
                <w:rFonts w:cs="Arial"/>
              </w:rPr>
            </w:pPr>
            <w:r w:rsidRPr="007149DA">
              <w:rPr>
                <w:rFonts w:cs="Arial"/>
              </w:rPr>
              <w:t>Indice de classement</w:t>
            </w:r>
          </w:p>
        </w:tc>
        <w:tc>
          <w:tcPr>
            <w:tcW w:w="0" w:type="auto"/>
          </w:tcPr>
          <w:p w:rsidR="0001088C" w:rsidRPr="007149DA" w:rsidRDefault="0001088C" w:rsidP="004E5718">
            <w:pPr>
              <w:jc w:val="center"/>
              <w:rPr>
                <w:rFonts w:cs="Arial"/>
              </w:rPr>
            </w:pPr>
            <w:r w:rsidRPr="007149DA">
              <w:rPr>
                <w:rFonts w:cs="Arial"/>
              </w:rPr>
              <w:t>Libellé norme</w:t>
            </w:r>
          </w:p>
        </w:tc>
        <w:tc>
          <w:tcPr>
            <w:tcW w:w="0" w:type="auto"/>
          </w:tcPr>
          <w:p w:rsidR="0001088C" w:rsidRPr="007149DA" w:rsidRDefault="0001088C" w:rsidP="004E5718">
            <w:pPr>
              <w:jc w:val="center"/>
              <w:rPr>
                <w:rFonts w:cs="Arial"/>
              </w:rPr>
            </w:pPr>
            <w:r w:rsidRPr="007149DA">
              <w:rPr>
                <w:rFonts w:cs="Arial"/>
              </w:rPr>
              <w:t>Date</w:t>
            </w:r>
          </w:p>
        </w:tc>
      </w:tr>
      <w:tr w:rsidR="0001088C" w:rsidRPr="007149DA" w:rsidTr="004E5718">
        <w:trPr>
          <w:cnfStyle w:val="000000100000"/>
        </w:trPr>
        <w:tc>
          <w:tcPr>
            <w:tcW w:w="0" w:type="auto"/>
          </w:tcPr>
          <w:p w:rsidR="0001088C" w:rsidRPr="007149DA" w:rsidRDefault="0001088C" w:rsidP="004E5718">
            <w:pPr>
              <w:rPr>
                <w:rFonts w:cs="Arial"/>
              </w:rPr>
            </w:pPr>
            <w:r w:rsidRPr="007149DA">
              <w:rPr>
                <w:rFonts w:cs="Arial"/>
              </w:rPr>
              <w:t>NF P32-301</w:t>
            </w:r>
          </w:p>
        </w:tc>
        <w:tc>
          <w:tcPr>
            <w:tcW w:w="0" w:type="auto"/>
          </w:tcPr>
          <w:p w:rsidR="0001088C" w:rsidRPr="007149DA" w:rsidRDefault="0001088C" w:rsidP="004E5718">
            <w:pPr>
              <w:rPr>
                <w:rFonts w:cs="Arial"/>
              </w:rPr>
            </w:pPr>
            <w:r w:rsidRPr="007149DA">
              <w:rPr>
                <w:rFonts w:cs="Arial"/>
              </w:rPr>
              <w:t>(P32-301)</w:t>
            </w:r>
          </w:p>
        </w:tc>
        <w:tc>
          <w:tcPr>
            <w:tcW w:w="0" w:type="auto"/>
          </w:tcPr>
          <w:p w:rsidR="0001088C" w:rsidRPr="007149DA" w:rsidRDefault="0001088C" w:rsidP="004E5718">
            <w:pPr>
              <w:rPr>
                <w:rFonts w:cs="Arial"/>
              </w:rPr>
            </w:pPr>
            <w:r w:rsidRPr="007149DA">
              <w:rPr>
                <w:rFonts w:cs="Arial"/>
              </w:rPr>
              <w:t>Couverture - Ardoises - Caractéristiques générales des ardoises</w:t>
            </w:r>
          </w:p>
        </w:tc>
        <w:tc>
          <w:tcPr>
            <w:tcW w:w="0" w:type="auto"/>
          </w:tcPr>
          <w:p w:rsidR="0001088C" w:rsidRPr="007149DA" w:rsidRDefault="0001088C" w:rsidP="004E5718">
            <w:pPr>
              <w:rPr>
                <w:rFonts w:cs="Arial"/>
              </w:rPr>
            </w:pPr>
            <w:r w:rsidRPr="007149DA">
              <w:rPr>
                <w:rFonts w:cs="Arial"/>
              </w:rPr>
              <w:t>Août - 1958</w:t>
            </w:r>
          </w:p>
        </w:tc>
      </w:tr>
      <w:tr w:rsidR="0001088C" w:rsidRPr="007149DA" w:rsidTr="004E5718">
        <w:trPr>
          <w:cnfStyle w:val="000000010000"/>
        </w:trPr>
        <w:tc>
          <w:tcPr>
            <w:tcW w:w="0" w:type="auto"/>
          </w:tcPr>
          <w:p w:rsidR="0001088C" w:rsidRPr="007149DA" w:rsidRDefault="0001088C" w:rsidP="004E5718">
            <w:pPr>
              <w:rPr>
                <w:rFonts w:cs="Arial"/>
              </w:rPr>
            </w:pPr>
            <w:r w:rsidRPr="007149DA">
              <w:rPr>
                <w:rFonts w:cs="Arial"/>
              </w:rPr>
              <w:t>NF EN 12326-1</w:t>
            </w:r>
          </w:p>
        </w:tc>
        <w:tc>
          <w:tcPr>
            <w:tcW w:w="0" w:type="auto"/>
          </w:tcPr>
          <w:p w:rsidR="0001088C" w:rsidRPr="007149DA" w:rsidRDefault="0001088C" w:rsidP="004E5718">
            <w:pPr>
              <w:rPr>
                <w:rFonts w:cs="Arial"/>
              </w:rPr>
            </w:pPr>
            <w:r w:rsidRPr="007149DA">
              <w:rPr>
                <w:rFonts w:cs="Arial"/>
              </w:rPr>
              <w:t>(P32-303-1)</w:t>
            </w:r>
          </w:p>
        </w:tc>
        <w:tc>
          <w:tcPr>
            <w:tcW w:w="0" w:type="auto"/>
          </w:tcPr>
          <w:p w:rsidR="0001088C" w:rsidRPr="007149DA" w:rsidRDefault="0001088C" w:rsidP="004E5718">
            <w:pPr>
              <w:rPr>
                <w:rFonts w:cs="Arial"/>
              </w:rPr>
            </w:pPr>
            <w:r w:rsidRPr="007149DA">
              <w:rPr>
                <w:rFonts w:cs="Arial"/>
              </w:rPr>
              <w:t>Ardoises et éléments en pierre pour toiture et bardage pour pose en discontinu - Partie 1 : spécification du produit</w:t>
            </w:r>
          </w:p>
        </w:tc>
        <w:tc>
          <w:tcPr>
            <w:tcW w:w="0" w:type="auto"/>
          </w:tcPr>
          <w:p w:rsidR="0001088C" w:rsidRPr="007149DA" w:rsidRDefault="0001088C" w:rsidP="004E5718">
            <w:pPr>
              <w:rPr>
                <w:rFonts w:cs="Arial"/>
              </w:rPr>
            </w:pPr>
            <w:r w:rsidRPr="007149DA">
              <w:rPr>
                <w:rFonts w:cs="Arial"/>
              </w:rPr>
              <w:t>Avril - 2005</w:t>
            </w:r>
          </w:p>
        </w:tc>
      </w:tr>
      <w:tr w:rsidR="0001088C" w:rsidRPr="007149DA" w:rsidTr="004E5718">
        <w:trPr>
          <w:cnfStyle w:val="000000100000"/>
        </w:trPr>
        <w:tc>
          <w:tcPr>
            <w:tcW w:w="0" w:type="auto"/>
          </w:tcPr>
          <w:p w:rsidR="0001088C" w:rsidRPr="007149DA" w:rsidRDefault="0001088C" w:rsidP="004E5718">
            <w:pPr>
              <w:rPr>
                <w:rFonts w:cs="Arial"/>
              </w:rPr>
            </w:pPr>
            <w:r w:rsidRPr="007149DA">
              <w:rPr>
                <w:rFonts w:cs="Arial"/>
              </w:rPr>
              <w:t>NF B52-001-1</w:t>
            </w:r>
          </w:p>
        </w:tc>
        <w:tc>
          <w:tcPr>
            <w:tcW w:w="0" w:type="auto"/>
          </w:tcPr>
          <w:p w:rsidR="0001088C" w:rsidRPr="007149DA" w:rsidRDefault="0001088C" w:rsidP="004E5718">
            <w:pPr>
              <w:rPr>
                <w:rFonts w:cs="Arial"/>
              </w:rPr>
            </w:pPr>
            <w:r w:rsidRPr="007149DA">
              <w:rPr>
                <w:rFonts w:cs="Arial"/>
              </w:rPr>
              <w:t>(B52-001-1)</w:t>
            </w:r>
          </w:p>
        </w:tc>
        <w:tc>
          <w:tcPr>
            <w:tcW w:w="0" w:type="auto"/>
          </w:tcPr>
          <w:p w:rsidR="0001088C" w:rsidRPr="007149DA" w:rsidRDefault="0001088C" w:rsidP="004E5718">
            <w:pPr>
              <w:rPr>
                <w:rFonts w:cs="Arial"/>
              </w:rPr>
            </w:pPr>
            <w:r w:rsidRPr="007149DA">
              <w:rPr>
                <w:rFonts w:cs="Arial"/>
              </w:rPr>
              <w:t>Règles d'utilisation du bois dans la construction - Classement visuel pour l'emploi en structure des bois sciés français résineux et feuillus - Partie 1 : Bois massif</w:t>
            </w:r>
          </w:p>
        </w:tc>
        <w:tc>
          <w:tcPr>
            <w:tcW w:w="0" w:type="auto"/>
          </w:tcPr>
          <w:p w:rsidR="0001088C" w:rsidRPr="007149DA" w:rsidRDefault="0001088C" w:rsidP="004E5718">
            <w:pPr>
              <w:rPr>
                <w:rFonts w:cs="Arial"/>
              </w:rPr>
            </w:pPr>
            <w:r w:rsidRPr="007149DA">
              <w:rPr>
                <w:rFonts w:cs="Arial"/>
              </w:rPr>
              <w:t>Août - 2011</w:t>
            </w:r>
          </w:p>
        </w:tc>
      </w:tr>
      <w:tr w:rsidR="0001088C" w:rsidRPr="007149DA" w:rsidTr="004E5718">
        <w:trPr>
          <w:cnfStyle w:val="000000010000"/>
        </w:trPr>
        <w:tc>
          <w:tcPr>
            <w:tcW w:w="0" w:type="auto"/>
          </w:tcPr>
          <w:p w:rsidR="0001088C" w:rsidRPr="007149DA" w:rsidRDefault="0001088C" w:rsidP="004E5718">
            <w:pPr>
              <w:rPr>
                <w:rFonts w:cs="Arial"/>
              </w:rPr>
            </w:pPr>
            <w:r w:rsidRPr="007149DA">
              <w:rPr>
                <w:rFonts w:cs="Arial"/>
              </w:rPr>
              <w:t>DTU 40.11 (NF P32-201-1)</w:t>
            </w:r>
          </w:p>
        </w:tc>
        <w:tc>
          <w:tcPr>
            <w:tcW w:w="0" w:type="auto"/>
          </w:tcPr>
          <w:p w:rsidR="0001088C" w:rsidRPr="007149DA" w:rsidRDefault="0001088C" w:rsidP="004E5718">
            <w:pPr>
              <w:rPr>
                <w:rFonts w:cs="Arial"/>
              </w:rPr>
            </w:pPr>
            <w:r w:rsidRPr="007149DA">
              <w:rPr>
                <w:rFonts w:cs="Arial"/>
              </w:rPr>
              <w:t>(P32-201-1)</w:t>
            </w:r>
          </w:p>
        </w:tc>
        <w:tc>
          <w:tcPr>
            <w:tcW w:w="0" w:type="auto"/>
          </w:tcPr>
          <w:p w:rsidR="0001088C" w:rsidRPr="007149DA" w:rsidRDefault="0001088C" w:rsidP="004E5718">
            <w:pPr>
              <w:rPr>
                <w:rFonts w:cs="Arial"/>
              </w:rPr>
            </w:pPr>
            <w:r w:rsidRPr="007149DA">
              <w:rPr>
                <w:rFonts w:cs="Arial"/>
              </w:rPr>
              <w:t>Couverture en ardoises - Partie 1 : Cahier des charges</w:t>
            </w:r>
          </w:p>
        </w:tc>
        <w:tc>
          <w:tcPr>
            <w:tcW w:w="0" w:type="auto"/>
          </w:tcPr>
          <w:p w:rsidR="0001088C" w:rsidRPr="007149DA" w:rsidRDefault="0001088C" w:rsidP="004E5718">
            <w:pPr>
              <w:rPr>
                <w:rFonts w:cs="Arial"/>
              </w:rPr>
            </w:pPr>
            <w:r w:rsidRPr="007149DA">
              <w:rPr>
                <w:rFonts w:cs="Arial"/>
              </w:rPr>
              <w:t>Mai - 1993</w:t>
            </w:r>
          </w:p>
        </w:tc>
      </w:tr>
      <w:tr w:rsidR="0001088C" w:rsidRPr="007149DA" w:rsidTr="004E5718">
        <w:trPr>
          <w:cnfStyle w:val="000000100000"/>
        </w:trPr>
        <w:tc>
          <w:tcPr>
            <w:tcW w:w="0" w:type="auto"/>
          </w:tcPr>
          <w:p w:rsidR="0001088C" w:rsidRPr="007149DA" w:rsidRDefault="0001088C" w:rsidP="004E5718">
            <w:pPr>
              <w:rPr>
                <w:rFonts w:cs="Arial"/>
              </w:rPr>
            </w:pPr>
            <w:r w:rsidRPr="007149DA">
              <w:rPr>
                <w:rFonts w:cs="Arial"/>
              </w:rPr>
              <w:t>DTU 40.11 (NF P32-201-1)</w:t>
            </w:r>
          </w:p>
        </w:tc>
        <w:tc>
          <w:tcPr>
            <w:tcW w:w="1738" w:type="dxa"/>
          </w:tcPr>
          <w:p w:rsidR="0001088C" w:rsidRPr="007149DA" w:rsidRDefault="0001088C" w:rsidP="004E5718">
            <w:pPr>
              <w:rPr>
                <w:rFonts w:cs="Arial"/>
              </w:rPr>
            </w:pPr>
            <w:r w:rsidRPr="007149DA">
              <w:rPr>
                <w:rFonts w:cs="Arial"/>
              </w:rPr>
              <w:t>(P32-201-1)</w:t>
            </w:r>
          </w:p>
        </w:tc>
        <w:tc>
          <w:tcPr>
            <w:tcW w:w="3092" w:type="dxa"/>
          </w:tcPr>
          <w:p w:rsidR="0001088C" w:rsidRPr="007149DA" w:rsidRDefault="0001088C" w:rsidP="004E5718">
            <w:pPr>
              <w:rPr>
                <w:rFonts w:cs="Arial"/>
              </w:rPr>
            </w:pPr>
            <w:r w:rsidRPr="007149DA">
              <w:rPr>
                <w:rFonts w:cs="Arial"/>
              </w:rPr>
              <w:t>Couverture en ardoises - Partie 1 : Cahier des charges</w:t>
            </w:r>
          </w:p>
        </w:tc>
        <w:tc>
          <w:tcPr>
            <w:tcW w:w="0" w:type="auto"/>
          </w:tcPr>
          <w:p w:rsidR="0001088C" w:rsidRPr="007149DA" w:rsidRDefault="0001088C" w:rsidP="004E5718">
            <w:pPr>
              <w:rPr>
                <w:rFonts w:cs="Arial"/>
              </w:rPr>
            </w:pPr>
            <w:r w:rsidRPr="007149DA">
              <w:rPr>
                <w:rFonts w:cs="Arial"/>
              </w:rPr>
              <w:t>Mai - 1993</w:t>
            </w:r>
          </w:p>
        </w:tc>
      </w:tr>
      <w:tr w:rsidR="0001088C" w:rsidRPr="007149DA" w:rsidTr="004E5718">
        <w:trPr>
          <w:cnfStyle w:val="000000010000"/>
        </w:trPr>
        <w:tc>
          <w:tcPr>
            <w:tcW w:w="0" w:type="auto"/>
          </w:tcPr>
          <w:p w:rsidR="0001088C" w:rsidRPr="007149DA" w:rsidRDefault="0001088C" w:rsidP="004E5718">
            <w:pPr>
              <w:rPr>
                <w:rFonts w:cs="Arial"/>
              </w:rPr>
            </w:pPr>
            <w:r w:rsidRPr="007149DA">
              <w:rPr>
                <w:rFonts w:cs="Arial"/>
              </w:rPr>
              <w:t>NF EN 10020</w:t>
            </w:r>
          </w:p>
        </w:tc>
        <w:tc>
          <w:tcPr>
            <w:tcW w:w="1738" w:type="dxa"/>
          </w:tcPr>
          <w:p w:rsidR="0001088C" w:rsidRPr="007149DA" w:rsidRDefault="0001088C" w:rsidP="004E5718">
            <w:pPr>
              <w:rPr>
                <w:rFonts w:cs="Arial"/>
              </w:rPr>
            </w:pPr>
            <w:r w:rsidRPr="007149DA">
              <w:rPr>
                <w:rFonts w:cs="Arial"/>
              </w:rPr>
              <w:t>(A02-025)</w:t>
            </w:r>
          </w:p>
        </w:tc>
        <w:tc>
          <w:tcPr>
            <w:tcW w:w="3092" w:type="dxa"/>
          </w:tcPr>
          <w:p w:rsidR="0001088C" w:rsidRPr="007149DA" w:rsidRDefault="0001088C" w:rsidP="004E5718">
            <w:pPr>
              <w:rPr>
                <w:rFonts w:cs="Arial"/>
              </w:rPr>
            </w:pPr>
            <w:r w:rsidRPr="007149DA">
              <w:rPr>
                <w:rFonts w:cs="Arial"/>
              </w:rPr>
              <w:t>Définition et classification des nuances d'acier</w:t>
            </w:r>
          </w:p>
        </w:tc>
        <w:tc>
          <w:tcPr>
            <w:tcW w:w="0" w:type="auto"/>
          </w:tcPr>
          <w:p w:rsidR="0001088C" w:rsidRPr="007149DA" w:rsidRDefault="0001088C" w:rsidP="004E5718">
            <w:pPr>
              <w:rPr>
                <w:rFonts w:cs="Arial"/>
              </w:rPr>
            </w:pPr>
            <w:r w:rsidRPr="007149DA">
              <w:rPr>
                <w:rFonts w:cs="Arial"/>
              </w:rPr>
              <w:t>Septembre - 2000</w:t>
            </w:r>
          </w:p>
        </w:tc>
      </w:tr>
      <w:tr w:rsidR="0001088C" w:rsidRPr="007149DA" w:rsidTr="004E5718">
        <w:trPr>
          <w:cnfStyle w:val="000000100000"/>
        </w:trPr>
        <w:tc>
          <w:tcPr>
            <w:tcW w:w="0" w:type="auto"/>
          </w:tcPr>
          <w:p w:rsidR="0001088C" w:rsidRPr="007149DA" w:rsidRDefault="0001088C" w:rsidP="004E5718">
            <w:pPr>
              <w:rPr>
                <w:rFonts w:cs="Arial"/>
              </w:rPr>
            </w:pPr>
            <w:r w:rsidRPr="007149DA">
              <w:rPr>
                <w:rFonts w:cs="Arial"/>
              </w:rPr>
              <w:t>NF EN 10244-2</w:t>
            </w:r>
          </w:p>
        </w:tc>
        <w:tc>
          <w:tcPr>
            <w:tcW w:w="1738" w:type="dxa"/>
          </w:tcPr>
          <w:p w:rsidR="0001088C" w:rsidRPr="007149DA" w:rsidRDefault="0001088C" w:rsidP="004E5718">
            <w:pPr>
              <w:rPr>
                <w:rFonts w:cs="Arial"/>
              </w:rPr>
            </w:pPr>
            <w:r w:rsidRPr="007149DA">
              <w:rPr>
                <w:rFonts w:cs="Arial"/>
              </w:rPr>
              <w:t>(A37-602-2)</w:t>
            </w:r>
          </w:p>
        </w:tc>
        <w:tc>
          <w:tcPr>
            <w:tcW w:w="3092" w:type="dxa"/>
          </w:tcPr>
          <w:p w:rsidR="0001088C" w:rsidRPr="007149DA" w:rsidRDefault="0001088C" w:rsidP="004E5718">
            <w:pPr>
              <w:rPr>
                <w:rFonts w:cs="Arial"/>
              </w:rPr>
            </w:pPr>
            <w:r w:rsidRPr="007149DA">
              <w:rPr>
                <w:rFonts w:cs="Arial"/>
              </w:rPr>
              <w:t>Fils et produits tréfilés en acier - Revêtements métalliques non ferreux sur fils d'acier - Partie 2 : revêtement de zinc ou d'alliage de zinc.</w:t>
            </w:r>
          </w:p>
        </w:tc>
        <w:tc>
          <w:tcPr>
            <w:tcW w:w="0" w:type="auto"/>
          </w:tcPr>
          <w:p w:rsidR="0001088C" w:rsidRPr="007149DA" w:rsidRDefault="0001088C" w:rsidP="004E5718">
            <w:pPr>
              <w:rPr>
                <w:rFonts w:cs="Arial"/>
              </w:rPr>
            </w:pPr>
            <w:r w:rsidRPr="007149DA">
              <w:rPr>
                <w:rFonts w:cs="Arial"/>
              </w:rPr>
              <w:t>Août - 2009</w:t>
            </w:r>
          </w:p>
        </w:tc>
      </w:tr>
    </w:tbl>
    <w:p w:rsidR="008411CA" w:rsidRDefault="008411CA" w:rsidP="0001088C">
      <w:pPr>
        <w:pStyle w:val="berschrift2"/>
        <w:rPr>
          <w:rFonts w:ascii="Arial" w:hAnsi="Arial" w:cs="Arial"/>
          <w:color w:val="auto"/>
        </w:rPr>
      </w:pPr>
    </w:p>
    <w:p w:rsidR="0001088C" w:rsidRPr="007149DA" w:rsidRDefault="0001088C" w:rsidP="0001088C">
      <w:pPr>
        <w:pStyle w:val="berschrift2"/>
        <w:rPr>
          <w:rFonts w:ascii="Arial" w:hAnsi="Arial" w:cs="Arial"/>
          <w:color w:val="auto"/>
        </w:rPr>
      </w:pPr>
      <w:r w:rsidRPr="007149DA">
        <w:rPr>
          <w:rFonts w:ascii="Arial" w:hAnsi="Arial" w:cs="Arial"/>
          <w:color w:val="auto"/>
        </w:rPr>
        <w:t>Relatives aux préconisations de mise en œuvre</w:t>
      </w:r>
    </w:p>
    <w:tbl>
      <w:tblPr>
        <w:tblStyle w:val="Tableauxin-text"/>
        <w:tblW w:w="0" w:type="auto"/>
        <w:tblLook w:val="04A0"/>
      </w:tblPr>
      <w:tblGrid>
        <w:gridCol w:w="1664"/>
        <w:gridCol w:w="1700"/>
        <w:gridCol w:w="4737"/>
        <w:gridCol w:w="1197"/>
      </w:tblGrid>
      <w:tr w:rsidR="0001088C" w:rsidRPr="007149DA" w:rsidTr="004E5718">
        <w:trPr>
          <w:cnfStyle w:val="100000000000"/>
        </w:trPr>
        <w:tc>
          <w:tcPr>
            <w:tcW w:w="0" w:type="auto"/>
          </w:tcPr>
          <w:p w:rsidR="0001088C" w:rsidRPr="007149DA" w:rsidRDefault="0001088C" w:rsidP="004E5718">
            <w:pPr>
              <w:jc w:val="center"/>
              <w:rPr>
                <w:rFonts w:cs="Arial"/>
              </w:rPr>
            </w:pPr>
            <w:r w:rsidRPr="007149DA">
              <w:rPr>
                <w:rFonts w:cs="Arial"/>
              </w:rPr>
              <w:t>Normes</w:t>
            </w:r>
          </w:p>
        </w:tc>
        <w:tc>
          <w:tcPr>
            <w:tcW w:w="0" w:type="auto"/>
          </w:tcPr>
          <w:p w:rsidR="0001088C" w:rsidRPr="007149DA" w:rsidRDefault="0001088C" w:rsidP="004E5718">
            <w:pPr>
              <w:jc w:val="center"/>
              <w:rPr>
                <w:rFonts w:cs="Arial"/>
              </w:rPr>
            </w:pPr>
            <w:r w:rsidRPr="007149DA">
              <w:rPr>
                <w:rFonts w:cs="Arial"/>
              </w:rPr>
              <w:t>Indice de classement</w:t>
            </w:r>
          </w:p>
        </w:tc>
        <w:tc>
          <w:tcPr>
            <w:tcW w:w="0" w:type="auto"/>
          </w:tcPr>
          <w:p w:rsidR="0001088C" w:rsidRPr="007149DA" w:rsidRDefault="0001088C" w:rsidP="004E5718">
            <w:pPr>
              <w:jc w:val="center"/>
              <w:rPr>
                <w:rFonts w:cs="Arial"/>
              </w:rPr>
            </w:pPr>
            <w:r w:rsidRPr="007149DA">
              <w:rPr>
                <w:rFonts w:cs="Arial"/>
              </w:rPr>
              <w:t>Libellé norme</w:t>
            </w:r>
          </w:p>
        </w:tc>
        <w:tc>
          <w:tcPr>
            <w:tcW w:w="0" w:type="auto"/>
          </w:tcPr>
          <w:p w:rsidR="0001088C" w:rsidRPr="007149DA" w:rsidRDefault="0001088C" w:rsidP="004E5718">
            <w:pPr>
              <w:jc w:val="center"/>
              <w:rPr>
                <w:rFonts w:cs="Arial"/>
              </w:rPr>
            </w:pPr>
            <w:r w:rsidRPr="007149DA">
              <w:rPr>
                <w:rFonts w:cs="Arial"/>
              </w:rPr>
              <w:t>Date</w:t>
            </w:r>
          </w:p>
        </w:tc>
      </w:tr>
      <w:tr w:rsidR="0001088C" w:rsidRPr="007149DA" w:rsidTr="004E5718">
        <w:trPr>
          <w:cnfStyle w:val="000000100000"/>
        </w:trPr>
        <w:tc>
          <w:tcPr>
            <w:tcW w:w="0" w:type="auto"/>
          </w:tcPr>
          <w:p w:rsidR="0001088C" w:rsidRPr="007149DA" w:rsidRDefault="0001088C" w:rsidP="004E5718">
            <w:pPr>
              <w:rPr>
                <w:rFonts w:cs="Arial"/>
              </w:rPr>
            </w:pPr>
            <w:r w:rsidRPr="007149DA">
              <w:rPr>
                <w:rFonts w:cs="Arial"/>
              </w:rPr>
              <w:t>DTU 40.11 (NF P32-201-1)</w:t>
            </w:r>
          </w:p>
        </w:tc>
        <w:tc>
          <w:tcPr>
            <w:tcW w:w="0" w:type="auto"/>
          </w:tcPr>
          <w:p w:rsidR="0001088C" w:rsidRPr="007149DA" w:rsidRDefault="0001088C" w:rsidP="004E5718">
            <w:pPr>
              <w:rPr>
                <w:rFonts w:cs="Arial"/>
              </w:rPr>
            </w:pPr>
            <w:r w:rsidRPr="007149DA">
              <w:rPr>
                <w:rFonts w:cs="Arial"/>
              </w:rPr>
              <w:t>(P32-201-1)</w:t>
            </w:r>
          </w:p>
        </w:tc>
        <w:tc>
          <w:tcPr>
            <w:tcW w:w="0" w:type="auto"/>
          </w:tcPr>
          <w:p w:rsidR="0001088C" w:rsidRPr="007149DA" w:rsidRDefault="0001088C" w:rsidP="004E5718">
            <w:pPr>
              <w:rPr>
                <w:rFonts w:cs="Arial"/>
              </w:rPr>
            </w:pPr>
            <w:r w:rsidRPr="007149DA">
              <w:rPr>
                <w:rFonts w:cs="Arial"/>
              </w:rPr>
              <w:t>Couverture en ardoises - Partie 1 : Cahier des charges</w:t>
            </w:r>
          </w:p>
        </w:tc>
        <w:tc>
          <w:tcPr>
            <w:tcW w:w="0" w:type="auto"/>
          </w:tcPr>
          <w:p w:rsidR="0001088C" w:rsidRPr="007149DA" w:rsidRDefault="0001088C" w:rsidP="004E5718">
            <w:pPr>
              <w:rPr>
                <w:rFonts w:cs="Arial"/>
              </w:rPr>
            </w:pPr>
            <w:r w:rsidRPr="007149DA">
              <w:rPr>
                <w:rFonts w:cs="Arial"/>
              </w:rPr>
              <w:t>Mai - 1993</w:t>
            </w:r>
          </w:p>
        </w:tc>
      </w:tr>
      <w:tr w:rsidR="0001088C" w:rsidRPr="007149DA" w:rsidTr="004E5718">
        <w:trPr>
          <w:cnfStyle w:val="000000010000"/>
        </w:trPr>
        <w:tc>
          <w:tcPr>
            <w:tcW w:w="0" w:type="auto"/>
          </w:tcPr>
          <w:p w:rsidR="0001088C" w:rsidRPr="007149DA" w:rsidRDefault="0001088C" w:rsidP="004E5718">
            <w:pPr>
              <w:rPr>
                <w:rFonts w:cs="Arial"/>
              </w:rPr>
            </w:pPr>
            <w:r w:rsidRPr="007149DA">
              <w:rPr>
                <w:rFonts w:cs="Arial"/>
              </w:rPr>
              <w:t>NF EN 1993-1-1</w:t>
            </w:r>
          </w:p>
        </w:tc>
        <w:tc>
          <w:tcPr>
            <w:tcW w:w="0" w:type="auto"/>
          </w:tcPr>
          <w:p w:rsidR="0001088C" w:rsidRPr="007149DA" w:rsidRDefault="0001088C" w:rsidP="004E5718">
            <w:pPr>
              <w:rPr>
                <w:rFonts w:cs="Arial"/>
              </w:rPr>
            </w:pPr>
            <w:r w:rsidRPr="007149DA">
              <w:rPr>
                <w:rFonts w:cs="Arial"/>
              </w:rPr>
              <w:t>(P22-311-1)</w:t>
            </w:r>
          </w:p>
        </w:tc>
        <w:tc>
          <w:tcPr>
            <w:tcW w:w="0" w:type="auto"/>
          </w:tcPr>
          <w:p w:rsidR="0001088C" w:rsidRPr="007149DA" w:rsidRDefault="0001088C" w:rsidP="004E5718">
            <w:pPr>
              <w:rPr>
                <w:rFonts w:cs="Arial"/>
              </w:rPr>
            </w:pPr>
            <w:r w:rsidRPr="007149DA">
              <w:rPr>
                <w:rFonts w:cs="Arial"/>
              </w:rPr>
              <w:t>Eurocode 3 - Calcul des structures en acier - Partie 1-1 : Règles générales et règles pour les bâtiments</w:t>
            </w:r>
          </w:p>
        </w:tc>
        <w:tc>
          <w:tcPr>
            <w:tcW w:w="0" w:type="auto"/>
          </w:tcPr>
          <w:p w:rsidR="0001088C" w:rsidRPr="007149DA" w:rsidRDefault="0001088C" w:rsidP="004E5718">
            <w:pPr>
              <w:rPr>
                <w:rFonts w:cs="Arial"/>
              </w:rPr>
            </w:pPr>
            <w:r w:rsidRPr="007149DA">
              <w:rPr>
                <w:rFonts w:cs="Arial"/>
              </w:rPr>
              <w:t>Octobre - 2005</w:t>
            </w:r>
          </w:p>
        </w:tc>
      </w:tr>
      <w:tr w:rsidR="0001088C" w:rsidRPr="007149DA" w:rsidTr="004E5718">
        <w:trPr>
          <w:cnfStyle w:val="000000100000"/>
        </w:trPr>
        <w:tc>
          <w:tcPr>
            <w:tcW w:w="0" w:type="auto"/>
          </w:tcPr>
          <w:p w:rsidR="0001088C" w:rsidRPr="007149DA" w:rsidRDefault="0001088C" w:rsidP="004E5718">
            <w:pPr>
              <w:rPr>
                <w:rFonts w:cs="Arial"/>
              </w:rPr>
            </w:pPr>
            <w:r w:rsidRPr="007149DA">
              <w:rPr>
                <w:rFonts w:cs="Arial"/>
              </w:rPr>
              <w:t>NF P37-410</w:t>
            </w:r>
          </w:p>
        </w:tc>
        <w:tc>
          <w:tcPr>
            <w:tcW w:w="0" w:type="auto"/>
          </w:tcPr>
          <w:p w:rsidR="0001088C" w:rsidRPr="007149DA" w:rsidRDefault="0001088C" w:rsidP="004E5718">
            <w:pPr>
              <w:rPr>
                <w:rFonts w:cs="Arial"/>
              </w:rPr>
            </w:pPr>
            <w:r w:rsidRPr="007149DA">
              <w:rPr>
                <w:rFonts w:cs="Arial"/>
              </w:rPr>
              <w:t>(P37-410)</w:t>
            </w:r>
          </w:p>
        </w:tc>
        <w:tc>
          <w:tcPr>
            <w:tcW w:w="0" w:type="auto"/>
          </w:tcPr>
          <w:p w:rsidR="0001088C" w:rsidRPr="007149DA" w:rsidRDefault="0001088C" w:rsidP="004E5718">
            <w:pPr>
              <w:rPr>
                <w:rFonts w:cs="Arial"/>
              </w:rPr>
            </w:pPr>
            <w:r w:rsidRPr="007149DA">
              <w:rPr>
                <w:rFonts w:cs="Arial"/>
              </w:rPr>
              <w:t>Accessoires de couverture - Chatières à grille métalliques - Spécifications</w:t>
            </w:r>
          </w:p>
        </w:tc>
        <w:tc>
          <w:tcPr>
            <w:tcW w:w="0" w:type="auto"/>
          </w:tcPr>
          <w:p w:rsidR="0001088C" w:rsidRPr="007149DA" w:rsidRDefault="0001088C" w:rsidP="004E5718">
            <w:pPr>
              <w:rPr>
                <w:rFonts w:cs="Arial"/>
              </w:rPr>
            </w:pPr>
            <w:r w:rsidRPr="007149DA">
              <w:rPr>
                <w:rFonts w:cs="Arial"/>
              </w:rPr>
              <w:t>Août - 1987</w:t>
            </w:r>
          </w:p>
        </w:tc>
      </w:tr>
    </w:tbl>
    <w:p w:rsidR="0001088C" w:rsidRPr="007149DA" w:rsidRDefault="0001088C" w:rsidP="0001088C">
      <w:pPr>
        <w:rPr>
          <w:rFonts w:ascii="Arial" w:hAnsi="Arial" w:cs="Arial"/>
        </w:rPr>
      </w:pPr>
    </w:p>
    <w:p w:rsidR="00B21EA0" w:rsidRPr="007149DA" w:rsidRDefault="00B21EA0" w:rsidP="0001088C">
      <w:pPr>
        <w:pStyle w:val="berschrift2"/>
        <w:rPr>
          <w:rFonts w:ascii="Arial" w:hAnsi="Arial" w:cs="Arial"/>
          <w:color w:val="auto"/>
        </w:rPr>
      </w:pPr>
    </w:p>
    <w:p w:rsidR="0009053C" w:rsidRPr="007149DA" w:rsidRDefault="0009053C" w:rsidP="0009053C">
      <w:pPr>
        <w:autoSpaceDE w:val="0"/>
        <w:autoSpaceDN w:val="0"/>
        <w:adjustRightInd w:val="0"/>
        <w:spacing w:after="0" w:line="240" w:lineRule="auto"/>
        <w:rPr>
          <w:rFonts w:ascii="Arial" w:hAnsi="Arial" w:cs="Arial"/>
        </w:rPr>
      </w:pPr>
    </w:p>
    <w:p w:rsidR="00152F81" w:rsidRPr="007149DA" w:rsidRDefault="00F5085B" w:rsidP="00152F81">
      <w:pPr>
        <w:pStyle w:val="berschrift2"/>
        <w:spacing w:line="240" w:lineRule="auto"/>
        <w:rPr>
          <w:rFonts w:ascii="Arial" w:hAnsi="Arial" w:cs="Arial"/>
          <w:color w:val="auto"/>
          <w:sz w:val="28"/>
          <w:szCs w:val="28"/>
          <w:u w:val="single"/>
        </w:rPr>
      </w:pPr>
      <w:r w:rsidRPr="007149DA">
        <w:rPr>
          <w:rFonts w:ascii="Arial" w:hAnsi="Arial" w:cs="Arial"/>
          <w:color w:val="auto"/>
          <w:sz w:val="28"/>
          <w:szCs w:val="28"/>
          <w:u w:val="single"/>
        </w:rPr>
        <w:t>Neige et vent</w:t>
      </w:r>
    </w:p>
    <w:p w:rsidR="00152F81" w:rsidRPr="007149DA" w:rsidRDefault="00152F81" w:rsidP="00152F81">
      <w:pPr>
        <w:spacing w:line="240" w:lineRule="auto"/>
        <w:rPr>
          <w:rFonts w:ascii="Arial" w:hAnsi="Arial" w:cs="Arial"/>
        </w:rPr>
      </w:pPr>
    </w:p>
    <w:p w:rsidR="00F5085B" w:rsidRPr="007149DA" w:rsidRDefault="00F5085B" w:rsidP="00152F81">
      <w:pPr>
        <w:pStyle w:val="Styleparagraphe"/>
        <w:spacing w:line="240" w:lineRule="auto"/>
        <w:rPr>
          <w:color w:val="auto"/>
        </w:rPr>
      </w:pPr>
      <w:r w:rsidRPr="007149DA">
        <w:rPr>
          <w:color w:val="auto"/>
        </w:rPr>
        <w:t>Les surcharges climatiques sont définies par les Euro codes et les normes suivantes pour ce qui concerne la neige et le vent :</w:t>
      </w:r>
    </w:p>
    <w:p w:rsidR="00F5085B" w:rsidRPr="007149DA" w:rsidRDefault="00F5085B" w:rsidP="00152F81">
      <w:pPr>
        <w:pStyle w:val="Listenabsatz"/>
        <w:spacing w:line="240" w:lineRule="auto"/>
        <w:rPr>
          <w:color w:val="auto"/>
        </w:rPr>
      </w:pPr>
      <w:r w:rsidRPr="007149DA">
        <w:rPr>
          <w:color w:val="auto"/>
        </w:rPr>
        <w:t>NF EN 1991-1-3</w:t>
      </w:r>
    </w:p>
    <w:p w:rsidR="00F5085B" w:rsidRPr="007149DA" w:rsidRDefault="00F5085B" w:rsidP="00152F81">
      <w:pPr>
        <w:pStyle w:val="Listenabsatz"/>
        <w:spacing w:line="240" w:lineRule="auto"/>
        <w:rPr>
          <w:color w:val="auto"/>
        </w:rPr>
      </w:pPr>
      <w:r w:rsidRPr="007149DA">
        <w:rPr>
          <w:color w:val="auto"/>
        </w:rPr>
        <w:t>NF EN 1991-1-3/NA</w:t>
      </w:r>
    </w:p>
    <w:p w:rsidR="00F5085B" w:rsidRPr="007149DA" w:rsidRDefault="00F5085B" w:rsidP="00152F81">
      <w:pPr>
        <w:pStyle w:val="Listenabsatz"/>
        <w:spacing w:line="240" w:lineRule="auto"/>
        <w:rPr>
          <w:color w:val="auto"/>
        </w:rPr>
      </w:pPr>
      <w:r w:rsidRPr="007149DA">
        <w:rPr>
          <w:color w:val="auto"/>
        </w:rPr>
        <w:t>NF EN 1991-1-4</w:t>
      </w:r>
    </w:p>
    <w:p w:rsidR="00F5085B" w:rsidRPr="007149DA" w:rsidRDefault="00F5085B" w:rsidP="00152F81">
      <w:pPr>
        <w:pStyle w:val="Listenabsatz"/>
        <w:spacing w:line="240" w:lineRule="auto"/>
        <w:rPr>
          <w:color w:val="auto"/>
        </w:rPr>
      </w:pPr>
      <w:r w:rsidRPr="007149DA">
        <w:rPr>
          <w:color w:val="auto"/>
        </w:rPr>
        <w:t>NF EN 1991-1-4/NA</w:t>
      </w:r>
    </w:p>
    <w:p w:rsidR="00F5085B" w:rsidRPr="007149DA" w:rsidRDefault="00F5085B" w:rsidP="00152F81">
      <w:pPr>
        <w:pStyle w:val="berschrift2"/>
        <w:spacing w:line="240" w:lineRule="auto"/>
        <w:rPr>
          <w:rFonts w:ascii="Arial" w:hAnsi="Arial" w:cs="Arial"/>
        </w:rPr>
      </w:pPr>
    </w:p>
    <w:p w:rsidR="00F5085B" w:rsidRPr="007149DA" w:rsidRDefault="00F5085B" w:rsidP="00F5085B">
      <w:pPr>
        <w:pStyle w:val="berschrift2"/>
        <w:rPr>
          <w:rFonts w:ascii="Arial" w:hAnsi="Arial" w:cs="Arial"/>
          <w:color w:val="auto"/>
          <w:sz w:val="22"/>
          <w:szCs w:val="22"/>
        </w:rPr>
      </w:pPr>
      <w:r w:rsidRPr="007149DA">
        <w:rPr>
          <w:rFonts w:ascii="Arial" w:hAnsi="Arial" w:cs="Arial"/>
          <w:color w:val="auto"/>
          <w:sz w:val="22"/>
          <w:szCs w:val="22"/>
        </w:rPr>
        <w:t>Charges permanentes pour support de couverture</w:t>
      </w:r>
    </w:p>
    <w:p w:rsidR="00F5085B" w:rsidRPr="007149DA" w:rsidRDefault="00F5085B" w:rsidP="00F5085B">
      <w:pPr>
        <w:pStyle w:val="Styleparagraphe"/>
        <w:rPr>
          <w:color w:val="auto"/>
        </w:rPr>
      </w:pPr>
      <w:r w:rsidRPr="007149DA">
        <w:rPr>
          <w:color w:val="auto"/>
        </w:rPr>
        <w:t>Les charges permanentes à prendre en compte dans les calculs nécessaires à la fabrication des supports bois de couverture, des charpentes bois ou des supports métalliques doivent être conformes aux normes en vigueur et notamment à la norme NF P06-004 (P06-004).</w:t>
      </w:r>
    </w:p>
    <w:p w:rsidR="00F5085B" w:rsidRPr="007149DA" w:rsidRDefault="00F5085B" w:rsidP="00F5085B">
      <w:pPr>
        <w:pStyle w:val="berschrift2"/>
        <w:rPr>
          <w:rFonts w:ascii="Arial" w:hAnsi="Arial" w:cs="Arial"/>
          <w:color w:val="auto"/>
          <w:sz w:val="22"/>
          <w:szCs w:val="22"/>
        </w:rPr>
      </w:pPr>
      <w:r w:rsidRPr="007149DA">
        <w:rPr>
          <w:rFonts w:ascii="Arial" w:hAnsi="Arial" w:cs="Arial"/>
          <w:color w:val="auto"/>
          <w:sz w:val="22"/>
          <w:szCs w:val="22"/>
        </w:rPr>
        <w:t>Charges d'exploitation pour support de couverture</w:t>
      </w:r>
    </w:p>
    <w:p w:rsidR="00F5085B" w:rsidRPr="007149DA" w:rsidRDefault="00F5085B" w:rsidP="00F5085B">
      <w:pPr>
        <w:pStyle w:val="Styleparagraphe"/>
        <w:rPr>
          <w:color w:val="auto"/>
        </w:rPr>
      </w:pPr>
      <w:r w:rsidRPr="007149DA">
        <w:rPr>
          <w:color w:val="auto"/>
        </w:rPr>
        <w:t>Les charges d’exploitation à prendre en compte dans les calculs nécessaires à la fabrication des supports bois de couverture, des charpentes bois ou des supports métalliques doivent être conformes aux normes en vigueur et notamment à la norme NF P06-001 (P06-001).</w:t>
      </w:r>
    </w:p>
    <w:p w:rsidR="00F5085B" w:rsidRPr="00F965EA" w:rsidRDefault="00F5085B" w:rsidP="00F5085B">
      <w:pPr>
        <w:pStyle w:val="berschrift2"/>
        <w:rPr>
          <w:rFonts w:ascii="Arial" w:hAnsi="Arial" w:cs="Arial"/>
          <w:color w:val="auto"/>
          <w:sz w:val="28"/>
          <w:szCs w:val="28"/>
        </w:rPr>
      </w:pPr>
      <w:r w:rsidRPr="00F965EA">
        <w:rPr>
          <w:rFonts w:ascii="Arial" w:hAnsi="Arial" w:cs="Arial"/>
          <w:color w:val="auto"/>
          <w:sz w:val="28"/>
          <w:szCs w:val="28"/>
        </w:rPr>
        <w:t>Plans d'exécution</w:t>
      </w:r>
    </w:p>
    <w:p w:rsidR="00F5085B" w:rsidRPr="007149DA" w:rsidRDefault="00F5085B" w:rsidP="00152F81">
      <w:pPr>
        <w:pStyle w:val="Styleparagraphe"/>
        <w:spacing w:line="240" w:lineRule="auto"/>
        <w:rPr>
          <w:color w:val="auto"/>
        </w:rPr>
      </w:pPr>
      <w:r w:rsidRPr="007149DA">
        <w:rPr>
          <w:color w:val="auto"/>
        </w:rPr>
        <w:t>Les plans d’atelier et de chantier concernant la couverture ou les parements de mur se traduisent par des plans d’exécution. </w:t>
      </w:r>
    </w:p>
    <w:p w:rsidR="00F5085B" w:rsidRPr="007149DA" w:rsidRDefault="00F5085B" w:rsidP="00152F81">
      <w:pPr>
        <w:pStyle w:val="Styleparagraphe"/>
        <w:spacing w:line="240" w:lineRule="auto"/>
        <w:rPr>
          <w:color w:val="auto"/>
        </w:rPr>
      </w:pPr>
      <w:r w:rsidRPr="007149DA">
        <w:rPr>
          <w:color w:val="auto"/>
        </w:rPr>
        <w:t>Les plans, notes de calculs, études de détail et autres documents établis par les soins ou à la diligence de l'entrepreneur sont soumis à l'approbation du maître d'œuvre, celui-ci pouvant demander également la présentation des avant-métrés.</w:t>
      </w:r>
    </w:p>
    <w:p w:rsidR="00152F81" w:rsidRPr="007149DA" w:rsidRDefault="00152F81" w:rsidP="00F5085B">
      <w:pPr>
        <w:pStyle w:val="berschrift2"/>
        <w:rPr>
          <w:rFonts w:ascii="Arial" w:hAnsi="Arial" w:cs="Arial"/>
          <w:color w:val="auto"/>
        </w:rPr>
      </w:pPr>
    </w:p>
    <w:p w:rsidR="00F5085B" w:rsidRPr="00F965EA" w:rsidRDefault="00F5085B" w:rsidP="00F5085B">
      <w:pPr>
        <w:pStyle w:val="berschrift2"/>
        <w:rPr>
          <w:rFonts w:ascii="Arial" w:hAnsi="Arial" w:cs="Arial"/>
          <w:color w:val="auto"/>
          <w:sz w:val="28"/>
          <w:szCs w:val="28"/>
        </w:rPr>
      </w:pPr>
      <w:r w:rsidRPr="00F965EA">
        <w:rPr>
          <w:rFonts w:ascii="Arial" w:hAnsi="Arial" w:cs="Arial"/>
          <w:color w:val="auto"/>
          <w:sz w:val="28"/>
          <w:szCs w:val="28"/>
        </w:rPr>
        <w:t>Bois tous types en support de couverture</w:t>
      </w:r>
    </w:p>
    <w:p w:rsidR="00F5085B" w:rsidRPr="007149DA" w:rsidRDefault="00F5085B" w:rsidP="00152F81">
      <w:pPr>
        <w:pStyle w:val="Styleparagraphe"/>
        <w:spacing w:line="240" w:lineRule="auto"/>
        <w:rPr>
          <w:color w:val="auto"/>
        </w:rPr>
      </w:pPr>
      <w:r w:rsidRPr="007149DA">
        <w:rPr>
          <w:color w:val="auto"/>
        </w:rPr>
        <w:t>Les bois utilisés en support de couverture sont conformes aux normes jointes qui les concernent.</w:t>
      </w:r>
    </w:p>
    <w:p w:rsidR="00F5085B" w:rsidRPr="007149DA" w:rsidRDefault="00F5085B" w:rsidP="00076ECD">
      <w:pPr>
        <w:pStyle w:val="Listenabsatz"/>
        <w:numPr>
          <w:ilvl w:val="0"/>
          <w:numId w:val="0"/>
        </w:numPr>
        <w:spacing w:line="240" w:lineRule="auto"/>
        <w:ind w:left="924"/>
        <w:rPr>
          <w:color w:val="auto"/>
        </w:rPr>
      </w:pPr>
      <w:r w:rsidRPr="008411CA">
        <w:rPr>
          <w:color w:val="auto"/>
        </w:rPr>
        <w:t xml:space="preserve">Sauf mention différentes dans les documents de marché, ils sont en général de classe 2 pour la durabilité, selon NF EN 335 Durabilité du bois et des matériaux à base de bois - Classes d'emploi : définitions, application au bois massif et aux </w:t>
      </w:r>
      <w:r w:rsidRPr="007149DA">
        <w:rPr>
          <w:color w:val="auto"/>
        </w:rPr>
        <w:t>matériaux à base de bois et de classe C18 selon NF EN 338 Bois de structure - Classes de résistance.</w:t>
      </w:r>
    </w:p>
    <w:p w:rsidR="00152F81" w:rsidRPr="007149DA" w:rsidRDefault="00152F81" w:rsidP="00152F81">
      <w:pPr>
        <w:rPr>
          <w:rFonts w:ascii="Arial" w:hAnsi="Arial" w:cs="Arial"/>
          <w:b/>
          <w:sz w:val="28"/>
          <w:szCs w:val="28"/>
          <w:u w:val="single"/>
        </w:rPr>
      </w:pPr>
    </w:p>
    <w:p w:rsidR="00054C03" w:rsidRDefault="00054C03" w:rsidP="00152F81">
      <w:pPr>
        <w:rPr>
          <w:rFonts w:ascii="Arial" w:hAnsi="Arial" w:cs="Arial"/>
          <w:b/>
          <w:sz w:val="28"/>
          <w:szCs w:val="28"/>
          <w:u w:val="single"/>
        </w:rPr>
      </w:pPr>
    </w:p>
    <w:p w:rsidR="00152F81" w:rsidRDefault="00152F81" w:rsidP="00152F81">
      <w:pPr>
        <w:rPr>
          <w:rFonts w:ascii="Arial" w:hAnsi="Arial" w:cs="Arial"/>
          <w:b/>
          <w:sz w:val="28"/>
          <w:szCs w:val="28"/>
          <w:u w:val="single"/>
        </w:rPr>
      </w:pPr>
      <w:r w:rsidRPr="007149DA">
        <w:rPr>
          <w:rFonts w:ascii="Arial" w:hAnsi="Arial" w:cs="Arial"/>
          <w:b/>
          <w:sz w:val="28"/>
          <w:szCs w:val="28"/>
          <w:u w:val="single"/>
        </w:rPr>
        <w:t>DOCUMENTS TECHNIQUES CONTRACTUEL</w:t>
      </w:r>
    </w:p>
    <w:p w:rsidR="00EA6E76" w:rsidRPr="007149DA" w:rsidRDefault="00EA6E76" w:rsidP="00152F81">
      <w:pPr>
        <w:rPr>
          <w:rFonts w:ascii="Arial" w:hAnsi="Arial" w:cs="Arial"/>
          <w:b/>
          <w:sz w:val="28"/>
          <w:szCs w:val="28"/>
          <w:u w:val="single"/>
        </w:rPr>
      </w:pPr>
    </w:p>
    <w:p w:rsidR="00152F81" w:rsidRDefault="00152F81" w:rsidP="00152F81">
      <w:pPr>
        <w:pStyle w:val="Listenabsatz"/>
        <w:numPr>
          <w:ilvl w:val="0"/>
          <w:numId w:val="0"/>
        </w:numPr>
        <w:ind w:left="924"/>
        <w:rPr>
          <w:color w:val="auto"/>
        </w:rPr>
      </w:pPr>
      <w:r w:rsidRPr="007149DA">
        <w:rPr>
          <w:color w:val="auto"/>
        </w:rPr>
        <w:t xml:space="preserve">Les caractéristiques des matériaux, leur mise en </w:t>
      </w:r>
      <w:r w:rsidR="00FD6030" w:rsidRPr="007149DA">
        <w:rPr>
          <w:color w:val="auto"/>
        </w:rPr>
        <w:t>œuvre</w:t>
      </w:r>
      <w:r w:rsidRPr="007149DA">
        <w:rPr>
          <w:color w:val="auto"/>
        </w:rPr>
        <w:t xml:space="preserve"> et leur contrôle devront être conformes aux Règlements , Normes, Documents Techniques Unifiés, Décrets, Textes Officiels, Recommandations,  Avis Techniques et Agréments en vigueur au moment de l’exécution des travaux. Bien que ces documents ne soient pas matériellement joints et soient rappelés pour </w:t>
      </w:r>
      <w:r w:rsidR="00FD6030" w:rsidRPr="007149DA">
        <w:rPr>
          <w:color w:val="auto"/>
        </w:rPr>
        <w:t>mémoire,</w:t>
      </w:r>
      <w:r w:rsidRPr="007149DA">
        <w:rPr>
          <w:color w:val="auto"/>
        </w:rPr>
        <w:t xml:space="preserve"> l’Entrepreneur est réputé en avoir parfaite connaissance et de ce fait, s’engage à en respecter les prescriptions.</w:t>
      </w:r>
    </w:p>
    <w:p w:rsidR="00EA6E76" w:rsidRPr="00EA6E76" w:rsidRDefault="00EA6E76" w:rsidP="00EA6E76">
      <w:pPr>
        <w:pStyle w:val="Styleparagraphe"/>
      </w:pPr>
    </w:p>
    <w:p w:rsidR="00A27D30" w:rsidRPr="00F965EA" w:rsidRDefault="00A27D30" w:rsidP="00A27D30">
      <w:pPr>
        <w:autoSpaceDE w:val="0"/>
        <w:autoSpaceDN w:val="0"/>
        <w:adjustRightInd w:val="0"/>
        <w:spacing w:after="0" w:line="240" w:lineRule="auto"/>
        <w:rPr>
          <w:rFonts w:ascii="Arial" w:hAnsi="Arial" w:cs="Arial"/>
          <w:b/>
          <w:bCs/>
          <w:sz w:val="28"/>
          <w:szCs w:val="28"/>
          <w:u w:val="single"/>
        </w:rPr>
      </w:pPr>
      <w:r w:rsidRPr="00F965EA">
        <w:rPr>
          <w:rFonts w:ascii="Arial" w:hAnsi="Arial" w:cs="Arial"/>
          <w:b/>
          <w:bCs/>
          <w:sz w:val="28"/>
          <w:szCs w:val="28"/>
          <w:u w:val="single"/>
        </w:rPr>
        <w:t>SPECIFICATIONS DE MISE EN ŒUVRE</w:t>
      </w:r>
    </w:p>
    <w:p w:rsidR="00A27D30" w:rsidRPr="007149DA" w:rsidRDefault="00A27D30" w:rsidP="00A27D30">
      <w:pPr>
        <w:autoSpaceDE w:val="0"/>
        <w:autoSpaceDN w:val="0"/>
        <w:adjustRightInd w:val="0"/>
        <w:spacing w:after="0" w:line="240" w:lineRule="auto"/>
        <w:rPr>
          <w:rFonts w:ascii="Arial" w:hAnsi="Arial" w:cs="Arial"/>
          <w:b/>
          <w:bCs/>
          <w:u w:val="single"/>
        </w:rPr>
      </w:pPr>
    </w:p>
    <w:p w:rsidR="00685690" w:rsidRPr="007149DA" w:rsidRDefault="00685690" w:rsidP="00A27D30">
      <w:pPr>
        <w:autoSpaceDE w:val="0"/>
        <w:autoSpaceDN w:val="0"/>
        <w:adjustRightInd w:val="0"/>
        <w:spacing w:after="0" w:line="240" w:lineRule="auto"/>
        <w:rPr>
          <w:rFonts w:ascii="Arial" w:hAnsi="Arial" w:cs="Arial"/>
        </w:rPr>
      </w:pPr>
    </w:p>
    <w:p w:rsidR="00685690" w:rsidRDefault="00685690" w:rsidP="00EA6E76">
      <w:pPr>
        <w:pStyle w:val="berschrift2"/>
        <w:ind w:firstLine="567"/>
        <w:rPr>
          <w:rFonts w:ascii="Arial" w:hAnsi="Arial" w:cs="Arial"/>
          <w:color w:val="auto"/>
          <w:u w:val="single"/>
        </w:rPr>
      </w:pPr>
      <w:r w:rsidRPr="00EA6E76">
        <w:rPr>
          <w:rFonts w:ascii="Arial" w:hAnsi="Arial" w:cs="Arial"/>
          <w:color w:val="auto"/>
          <w:u w:val="single"/>
        </w:rPr>
        <w:t>Pose au pureau entier pour ardoise naturelle</w:t>
      </w:r>
    </w:p>
    <w:p w:rsidR="00EA6E76" w:rsidRPr="00EA6E76" w:rsidRDefault="00EA6E76" w:rsidP="00EA6E76"/>
    <w:p w:rsidR="00685690" w:rsidRPr="007149DA" w:rsidRDefault="00685690" w:rsidP="00571D24">
      <w:pPr>
        <w:pStyle w:val="Listenabsatz"/>
        <w:spacing w:line="240" w:lineRule="auto"/>
        <w:rPr>
          <w:color w:val="auto"/>
        </w:rPr>
      </w:pPr>
      <w:r w:rsidRPr="007149DA">
        <w:rPr>
          <w:color w:val="auto"/>
        </w:rPr>
        <w:t>Les valeurs minimales de recouvrement des ardoises posées au pureau entier sont données par les tableaux V et VI du chapitre 4 du DTU 40.11 (NF P32-201-1).</w:t>
      </w:r>
    </w:p>
    <w:p w:rsidR="00685690" w:rsidRPr="007149DA" w:rsidRDefault="00685690" w:rsidP="00571D24">
      <w:pPr>
        <w:pStyle w:val="Listenabsatz"/>
        <w:spacing w:line="240" w:lineRule="auto"/>
        <w:rPr>
          <w:color w:val="auto"/>
        </w:rPr>
      </w:pPr>
      <w:r w:rsidRPr="007149DA">
        <w:rPr>
          <w:color w:val="auto"/>
        </w:rPr>
        <w:t xml:space="preserve">La hauteur des ardoises est au moins égale à 3 fois la valeur du </w:t>
      </w:r>
      <w:r w:rsidR="00FD6030" w:rsidRPr="007149DA">
        <w:rPr>
          <w:color w:val="auto"/>
        </w:rPr>
        <w:t>recouvrement</w:t>
      </w:r>
      <w:r w:rsidRPr="007149DA">
        <w:rPr>
          <w:color w:val="auto"/>
        </w:rPr>
        <w:t xml:space="preserve"> et </w:t>
      </w:r>
      <w:r w:rsidR="00FD6030" w:rsidRPr="007149DA">
        <w:rPr>
          <w:color w:val="auto"/>
        </w:rPr>
        <w:t>en</w:t>
      </w:r>
      <w:r w:rsidRPr="007149DA">
        <w:rPr>
          <w:color w:val="auto"/>
        </w:rPr>
        <w:t xml:space="preserve"> général, sa largeur au moins égale à deux recouvrements.</w:t>
      </w:r>
    </w:p>
    <w:p w:rsidR="00685690" w:rsidRPr="007149DA" w:rsidRDefault="00685690" w:rsidP="00571D24">
      <w:pPr>
        <w:pStyle w:val="Listenabsatz"/>
        <w:spacing w:line="240" w:lineRule="auto"/>
        <w:rPr>
          <w:color w:val="auto"/>
        </w:rPr>
      </w:pPr>
      <w:r w:rsidRPr="007149DA">
        <w:rPr>
          <w:color w:val="auto"/>
        </w:rPr>
        <w:t>Les bandes ou garnitures métalliques sont posées en général par longueur de 2 mètres. Celles à recouvrement sur l'ardoise comportent une pince en dessous et un biseau. Celles qui sont recouvertes par l'ardoise comportent une pince au-dessus.</w:t>
      </w:r>
    </w:p>
    <w:p w:rsidR="00685690" w:rsidRPr="007149DA" w:rsidRDefault="00685690" w:rsidP="00571D24">
      <w:pPr>
        <w:pStyle w:val="Listenabsatz"/>
        <w:spacing w:line="240" w:lineRule="auto"/>
        <w:rPr>
          <w:color w:val="auto"/>
        </w:rPr>
      </w:pPr>
      <w:r w:rsidRPr="007149DA">
        <w:rPr>
          <w:color w:val="auto"/>
        </w:rPr>
        <w:t xml:space="preserve">Les points singuliers (égouts, rives, faitages, arêtiers, </w:t>
      </w:r>
      <w:r w:rsidR="00FD6030" w:rsidRPr="007149DA">
        <w:rPr>
          <w:color w:val="auto"/>
        </w:rPr>
        <w:t>etc.</w:t>
      </w:r>
      <w:r w:rsidRPr="007149DA">
        <w:rPr>
          <w:color w:val="auto"/>
        </w:rPr>
        <w:t>) sont traités suivant le chapitre 4 du DTU 40.11 (NF P32-201-1).</w:t>
      </w:r>
    </w:p>
    <w:p w:rsidR="00685690" w:rsidRPr="00EA6E76" w:rsidRDefault="00685690" w:rsidP="00EA6E76">
      <w:pPr>
        <w:pStyle w:val="berschrift2"/>
        <w:spacing w:before="0"/>
        <w:ind w:firstLine="567"/>
        <w:rPr>
          <w:rFonts w:ascii="Arial" w:hAnsi="Arial" w:cs="Arial"/>
          <w:color w:val="auto"/>
          <w:u w:val="single"/>
        </w:rPr>
      </w:pPr>
      <w:r w:rsidRPr="00EA6E76">
        <w:rPr>
          <w:rFonts w:ascii="Arial" w:hAnsi="Arial" w:cs="Arial"/>
          <w:color w:val="auto"/>
          <w:u w:val="single"/>
        </w:rPr>
        <w:t>Recouvrement</w:t>
      </w:r>
    </w:p>
    <w:p w:rsidR="00EA6E76" w:rsidRPr="00EA6E76" w:rsidRDefault="00EA6E76" w:rsidP="00EA6E76"/>
    <w:p w:rsidR="00685690" w:rsidRPr="007149DA" w:rsidRDefault="00685690" w:rsidP="00EA6E76">
      <w:pPr>
        <w:pStyle w:val="Styleparagraphe"/>
        <w:spacing w:line="240" w:lineRule="auto"/>
        <w:ind w:left="567"/>
        <w:rPr>
          <w:color w:val="auto"/>
        </w:rPr>
      </w:pPr>
      <w:r w:rsidRPr="007149DA">
        <w:rPr>
          <w:color w:val="auto"/>
        </w:rPr>
        <w:t>Le recouvrement s’effectue en fonction du format des ardoises, de manière à éviter les remontées d'humidité par gravité, par vent rabattant.</w:t>
      </w:r>
    </w:p>
    <w:p w:rsidR="00685690" w:rsidRDefault="00685690" w:rsidP="00EA6E76">
      <w:pPr>
        <w:pStyle w:val="Styleparagraphe"/>
        <w:spacing w:line="240" w:lineRule="auto"/>
        <w:ind w:firstLine="567"/>
        <w:rPr>
          <w:color w:val="auto"/>
        </w:rPr>
      </w:pPr>
      <w:r w:rsidRPr="007149DA">
        <w:rPr>
          <w:color w:val="auto"/>
        </w:rPr>
        <w:t>Il est donc conditionné par plusieurs éléments, entre autres :</w:t>
      </w:r>
    </w:p>
    <w:p w:rsidR="00685690" w:rsidRPr="00054C03" w:rsidRDefault="00076ECD" w:rsidP="00EA6E76">
      <w:pPr>
        <w:pStyle w:val="Styleparagraphe"/>
        <w:spacing w:line="240" w:lineRule="auto"/>
        <w:ind w:left="567"/>
        <w:rPr>
          <w:color w:val="auto"/>
        </w:rPr>
      </w:pPr>
      <w:r>
        <w:rPr>
          <w:color w:val="auto"/>
        </w:rPr>
        <w:t>L</w:t>
      </w:r>
      <w:r w:rsidR="00685690" w:rsidRPr="007149DA">
        <w:rPr>
          <w:color w:val="auto"/>
        </w:rPr>
        <w:t>’exposition au vent</w:t>
      </w:r>
      <w:r w:rsidR="00054C03">
        <w:rPr>
          <w:color w:val="auto"/>
        </w:rPr>
        <w:t xml:space="preserve">, </w:t>
      </w:r>
      <w:r w:rsidR="00054C03" w:rsidRPr="00054C03">
        <w:rPr>
          <w:color w:val="auto"/>
        </w:rPr>
        <w:t>l</w:t>
      </w:r>
      <w:r w:rsidR="00685690" w:rsidRPr="00054C03">
        <w:rPr>
          <w:color w:val="auto"/>
        </w:rPr>
        <w:t>a pente de la toiture</w:t>
      </w:r>
      <w:r w:rsidR="00054C03" w:rsidRPr="00054C03">
        <w:rPr>
          <w:color w:val="auto"/>
        </w:rPr>
        <w:t>, l</w:t>
      </w:r>
      <w:r w:rsidR="00685690" w:rsidRPr="00054C03">
        <w:rPr>
          <w:color w:val="auto"/>
        </w:rPr>
        <w:t xml:space="preserve">e mode de fixation </w:t>
      </w:r>
      <w:r w:rsidRPr="00054C03">
        <w:rPr>
          <w:color w:val="auto"/>
        </w:rPr>
        <w:t>des ardoises</w:t>
      </w:r>
      <w:r w:rsidR="00054C03" w:rsidRPr="00054C03">
        <w:rPr>
          <w:color w:val="auto"/>
        </w:rPr>
        <w:t>, l</w:t>
      </w:r>
      <w:r w:rsidR="00685690" w:rsidRPr="00054C03">
        <w:rPr>
          <w:color w:val="auto"/>
        </w:rPr>
        <w:t>a zone climatique.</w:t>
      </w:r>
    </w:p>
    <w:p w:rsidR="00685690" w:rsidRPr="007149DA" w:rsidRDefault="00685690" w:rsidP="00EA6E76">
      <w:pPr>
        <w:pStyle w:val="Styleparagraphe"/>
        <w:spacing w:line="240" w:lineRule="auto"/>
        <w:ind w:firstLine="567"/>
      </w:pPr>
      <w:r w:rsidRPr="007149DA">
        <w:rPr>
          <w:color w:val="auto"/>
        </w:rPr>
        <w:t>Il est conforme aux prescriptions réglementaires et normatives</w:t>
      </w:r>
      <w:r w:rsidRPr="007149DA">
        <w:t>.</w:t>
      </w:r>
    </w:p>
    <w:p w:rsidR="00685690" w:rsidRPr="007149DA" w:rsidRDefault="00685690" w:rsidP="0009053C">
      <w:pPr>
        <w:autoSpaceDE w:val="0"/>
        <w:autoSpaceDN w:val="0"/>
        <w:adjustRightInd w:val="0"/>
        <w:spacing w:after="0" w:line="240" w:lineRule="auto"/>
        <w:rPr>
          <w:rFonts w:ascii="Arial" w:hAnsi="Arial" w:cs="Arial"/>
          <w:b/>
          <w:bCs/>
          <w:u w:val="single"/>
        </w:rPr>
      </w:pPr>
    </w:p>
    <w:p w:rsidR="00054C03" w:rsidRDefault="00054C03" w:rsidP="0009053C">
      <w:pPr>
        <w:autoSpaceDE w:val="0"/>
        <w:autoSpaceDN w:val="0"/>
        <w:adjustRightInd w:val="0"/>
        <w:spacing w:after="0" w:line="240" w:lineRule="auto"/>
        <w:rPr>
          <w:rFonts w:ascii="Arial" w:hAnsi="Arial" w:cs="Arial"/>
          <w:b/>
          <w:bCs/>
          <w:u w:val="single"/>
        </w:rPr>
      </w:pPr>
    </w:p>
    <w:p w:rsidR="0009053C" w:rsidRPr="007149DA" w:rsidRDefault="0009053C" w:rsidP="0009053C">
      <w:pPr>
        <w:autoSpaceDE w:val="0"/>
        <w:autoSpaceDN w:val="0"/>
        <w:adjustRightInd w:val="0"/>
        <w:spacing w:after="0" w:line="240" w:lineRule="auto"/>
        <w:rPr>
          <w:rFonts w:ascii="Arial" w:hAnsi="Arial" w:cs="Arial"/>
          <w:b/>
          <w:bCs/>
          <w:u w:val="single"/>
        </w:rPr>
      </w:pPr>
      <w:r w:rsidRPr="007149DA">
        <w:rPr>
          <w:rFonts w:ascii="Arial" w:hAnsi="Arial" w:cs="Arial"/>
          <w:b/>
          <w:bCs/>
          <w:u w:val="single"/>
        </w:rPr>
        <w:t>INTERVENTION DE L’ENTREPRISE</w:t>
      </w:r>
    </w:p>
    <w:p w:rsidR="0009053C" w:rsidRPr="007149DA" w:rsidRDefault="0009053C" w:rsidP="0009053C">
      <w:pPr>
        <w:autoSpaceDE w:val="0"/>
        <w:autoSpaceDN w:val="0"/>
        <w:adjustRightInd w:val="0"/>
        <w:spacing w:after="0" w:line="240" w:lineRule="auto"/>
        <w:rPr>
          <w:rFonts w:ascii="Arial" w:hAnsi="Arial" w:cs="Arial"/>
          <w:b/>
          <w:bCs/>
          <w:u w:val="single"/>
        </w:rPr>
      </w:pP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xml:space="preserve">L'entreprise interviendra </w:t>
      </w:r>
      <w:r w:rsidR="00EA6E76">
        <w:rPr>
          <w:rFonts w:ascii="Arial" w:hAnsi="Arial" w:cs="Arial"/>
        </w:rPr>
        <w:t xml:space="preserve">selon un </w:t>
      </w:r>
      <w:r w:rsidR="00A233FA">
        <w:rPr>
          <w:rFonts w:ascii="Arial" w:hAnsi="Arial" w:cs="Arial"/>
        </w:rPr>
        <w:t>planning</w:t>
      </w:r>
      <w:r w:rsidR="00EA6E76">
        <w:rPr>
          <w:rFonts w:ascii="Arial" w:hAnsi="Arial" w:cs="Arial"/>
        </w:rPr>
        <w:t xml:space="preserve"> défini </w:t>
      </w:r>
      <w:r w:rsidR="00881BF2">
        <w:rPr>
          <w:rFonts w:ascii="Arial" w:hAnsi="Arial" w:cs="Arial"/>
        </w:rPr>
        <w:t xml:space="preserve">par le maitre d’œuvre et </w:t>
      </w:r>
      <w:r w:rsidRPr="007149DA">
        <w:rPr>
          <w:rFonts w:ascii="Arial" w:hAnsi="Arial" w:cs="Arial"/>
        </w:rPr>
        <w:t>au fur et à mesure de l'avancement des travaux et dans le respect du calendrier d'exécution.</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Elle ne pourra prétendre à aucune indemnité pour des travaux exécutés ponctuellement, découlant du calendrier des travaux.</w:t>
      </w:r>
    </w:p>
    <w:p w:rsidR="0009053C" w:rsidRPr="007149DA" w:rsidRDefault="0009053C" w:rsidP="0009053C">
      <w:pPr>
        <w:autoSpaceDE w:val="0"/>
        <w:autoSpaceDN w:val="0"/>
        <w:adjustRightInd w:val="0"/>
        <w:spacing w:after="0" w:line="240" w:lineRule="auto"/>
        <w:rPr>
          <w:rFonts w:ascii="Arial" w:hAnsi="Arial" w:cs="Arial"/>
        </w:rPr>
      </w:pPr>
    </w:p>
    <w:p w:rsidR="0009053C" w:rsidRPr="007149DA" w:rsidRDefault="0009053C" w:rsidP="0009053C">
      <w:pPr>
        <w:autoSpaceDE w:val="0"/>
        <w:autoSpaceDN w:val="0"/>
        <w:adjustRightInd w:val="0"/>
        <w:spacing w:after="0" w:line="240" w:lineRule="auto"/>
        <w:rPr>
          <w:rFonts w:ascii="Arial" w:hAnsi="Arial" w:cs="Arial"/>
          <w:b/>
          <w:bCs/>
          <w:u w:val="single"/>
        </w:rPr>
      </w:pPr>
      <w:r w:rsidRPr="007149DA">
        <w:rPr>
          <w:rFonts w:ascii="Arial" w:hAnsi="Arial" w:cs="Arial"/>
          <w:b/>
          <w:bCs/>
          <w:u w:val="single"/>
        </w:rPr>
        <w:t>SUJETIONS D’EXECUTION</w:t>
      </w:r>
    </w:p>
    <w:p w:rsidR="0009053C" w:rsidRPr="007149DA" w:rsidRDefault="0009053C" w:rsidP="0009053C">
      <w:pPr>
        <w:autoSpaceDE w:val="0"/>
        <w:autoSpaceDN w:val="0"/>
        <w:adjustRightInd w:val="0"/>
        <w:spacing w:after="0" w:line="240" w:lineRule="auto"/>
        <w:rPr>
          <w:rFonts w:ascii="Arial" w:hAnsi="Arial" w:cs="Arial"/>
          <w:b/>
          <w:bCs/>
          <w:u w:val="single"/>
        </w:rPr>
      </w:pP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Les prix du marché seront calculés en tenant compte des sujétions suivantes.</w:t>
      </w:r>
    </w:p>
    <w:p w:rsidR="0009053C" w:rsidRPr="007149DA" w:rsidRDefault="0009053C" w:rsidP="0009053C">
      <w:pPr>
        <w:autoSpaceDE w:val="0"/>
        <w:autoSpaceDN w:val="0"/>
        <w:adjustRightInd w:val="0"/>
        <w:spacing w:after="0" w:line="240" w:lineRule="auto"/>
        <w:rPr>
          <w:rFonts w:ascii="Arial" w:hAnsi="Arial" w:cs="Arial"/>
        </w:rPr>
      </w:pPr>
    </w:p>
    <w:p w:rsidR="0009053C" w:rsidRPr="007149DA" w:rsidRDefault="0009053C" w:rsidP="0009053C">
      <w:pPr>
        <w:autoSpaceDE w:val="0"/>
        <w:autoSpaceDN w:val="0"/>
        <w:adjustRightInd w:val="0"/>
        <w:spacing w:after="0" w:line="240" w:lineRule="auto"/>
        <w:rPr>
          <w:rFonts w:ascii="Arial" w:hAnsi="Arial" w:cs="Arial"/>
          <w:b/>
          <w:bCs/>
          <w:u w:val="single"/>
        </w:rPr>
      </w:pPr>
      <w:r w:rsidRPr="007149DA">
        <w:rPr>
          <w:rFonts w:ascii="Arial" w:hAnsi="Arial" w:cs="Arial"/>
          <w:b/>
          <w:bCs/>
          <w:u w:val="single"/>
        </w:rPr>
        <w:t>CONDITIONS D’EXECUTION</w:t>
      </w:r>
    </w:p>
    <w:p w:rsidR="0009053C" w:rsidRPr="007149DA" w:rsidRDefault="0009053C" w:rsidP="0009053C">
      <w:pPr>
        <w:autoSpaceDE w:val="0"/>
        <w:autoSpaceDN w:val="0"/>
        <w:adjustRightInd w:val="0"/>
        <w:spacing w:after="0" w:line="240" w:lineRule="auto"/>
        <w:rPr>
          <w:rFonts w:ascii="Arial" w:hAnsi="Arial" w:cs="Arial"/>
          <w:b/>
          <w:bCs/>
          <w:sz w:val="18"/>
          <w:szCs w:val="18"/>
          <w:u w:val="single"/>
        </w:rPr>
      </w:pP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Les travaux seront toujours exécutés conformémen</w:t>
      </w:r>
      <w:r w:rsidR="00881BF2">
        <w:rPr>
          <w:rFonts w:ascii="Arial" w:hAnsi="Arial" w:cs="Arial"/>
        </w:rPr>
        <w:t>t aux directives du maitre d’</w:t>
      </w:r>
      <w:r w:rsidR="00A233FA">
        <w:rPr>
          <w:rFonts w:ascii="Arial" w:hAnsi="Arial" w:cs="Arial"/>
        </w:rPr>
        <w:t>œuvre</w:t>
      </w:r>
      <w:r w:rsidRPr="007149DA">
        <w:rPr>
          <w:rFonts w:ascii="Arial" w:hAnsi="Arial" w:cs="Arial"/>
        </w:rPr>
        <w:t xml:space="preserve"> ou soumis à son</w:t>
      </w:r>
      <w:r w:rsidR="00A27D30" w:rsidRPr="007149DA">
        <w:rPr>
          <w:rFonts w:ascii="Arial" w:hAnsi="Arial" w:cs="Arial"/>
        </w:rPr>
        <w:t xml:space="preserve"> </w:t>
      </w:r>
      <w:r w:rsidRPr="007149DA">
        <w:rPr>
          <w:rFonts w:ascii="Arial" w:hAnsi="Arial" w:cs="Arial"/>
        </w:rPr>
        <w:t>approbation.</w:t>
      </w:r>
    </w:p>
    <w:p w:rsidR="00881BF2" w:rsidRPr="007149DA" w:rsidRDefault="00881BF2" w:rsidP="0009053C">
      <w:pPr>
        <w:autoSpaceDE w:val="0"/>
        <w:autoSpaceDN w:val="0"/>
        <w:adjustRightInd w:val="0"/>
        <w:spacing w:after="0" w:line="240" w:lineRule="auto"/>
        <w:rPr>
          <w:rFonts w:ascii="Arial" w:hAnsi="Arial" w:cs="Arial"/>
        </w:rPr>
      </w:pPr>
      <w:r>
        <w:rPr>
          <w:rFonts w:ascii="Arial" w:hAnsi="Arial" w:cs="Arial"/>
        </w:rPr>
        <w:t>*</w:t>
      </w:r>
      <w:r w:rsidR="0009053C" w:rsidRPr="007149DA">
        <w:rPr>
          <w:rFonts w:ascii="Arial" w:hAnsi="Arial" w:cs="Arial"/>
        </w:rPr>
        <w:t xml:space="preserve"> Les procédés et les techniques modernes d'exécution des travaux ne seront acceptés que dans la mesure où ils ne seront pas contraires aux techniques et procédés nécessaires pour conserver aux édifices anciens leur structure et leur aspect.</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L'obligation rigoureuse d'employer une main d'</w:t>
      </w:r>
      <w:r w:rsidR="00FD6030" w:rsidRPr="007149DA">
        <w:rPr>
          <w:rFonts w:ascii="Arial" w:hAnsi="Arial" w:cs="Arial"/>
        </w:rPr>
        <w:t>œuvre</w:t>
      </w:r>
      <w:r w:rsidRPr="007149DA">
        <w:rPr>
          <w:rFonts w:ascii="Arial" w:hAnsi="Arial" w:cs="Arial"/>
        </w:rPr>
        <w:t xml:space="preserve"> qualifiée et des matériaux de choix.</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Les précautions à prendre pour ne dégrader en rien les parties conservées de l'édifice.</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Le respect des instructions du Maître d'</w:t>
      </w:r>
      <w:r w:rsidR="00FD6030" w:rsidRPr="007149DA">
        <w:rPr>
          <w:rFonts w:ascii="Arial" w:hAnsi="Arial" w:cs="Arial"/>
        </w:rPr>
        <w:t>Œuvre</w:t>
      </w:r>
      <w:r w:rsidRPr="007149DA">
        <w:rPr>
          <w:rFonts w:ascii="Arial" w:hAnsi="Arial" w:cs="Arial"/>
        </w:rPr>
        <w:t xml:space="preserve"> sur les heures d'entrée et de sortie des ouvriers, l'emplacement et le stockage des matériaux et matériels.</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Le respect impératif du parcours imposé par le responsab</w:t>
      </w:r>
      <w:r w:rsidR="00881BF2">
        <w:rPr>
          <w:rFonts w:ascii="Arial" w:hAnsi="Arial" w:cs="Arial"/>
        </w:rPr>
        <w:t xml:space="preserve">le de l'édifice ou le </w:t>
      </w:r>
      <w:r w:rsidRPr="007149DA">
        <w:rPr>
          <w:rFonts w:ascii="Arial" w:hAnsi="Arial" w:cs="Arial"/>
        </w:rPr>
        <w:t>Maître d'</w:t>
      </w:r>
      <w:r w:rsidR="00A233FA">
        <w:rPr>
          <w:rFonts w:ascii="Arial" w:hAnsi="Arial" w:cs="Arial"/>
        </w:rPr>
        <w:t>œu</w:t>
      </w:r>
      <w:r w:rsidR="00A233FA" w:rsidRPr="007149DA">
        <w:rPr>
          <w:rFonts w:ascii="Arial" w:hAnsi="Arial" w:cs="Arial"/>
        </w:rPr>
        <w:t>vre</w:t>
      </w:r>
      <w:r w:rsidRPr="007149DA">
        <w:rPr>
          <w:rFonts w:ascii="Arial" w:hAnsi="Arial" w:cs="Arial"/>
        </w:rPr>
        <w:t xml:space="preserve"> avec, interdiction de pénétrer ou de circuler dans les autres parties de l'édifice.</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L'entrepreneur fera connaître, au responsable de l'édifice, les accès et les limites du chantier et il sera responsable de la maintenance des clôtures pendant la durée du chantier.</w:t>
      </w:r>
    </w:p>
    <w:p w:rsidR="0009053C" w:rsidRPr="007149DA" w:rsidRDefault="00881BF2" w:rsidP="0009053C">
      <w:pPr>
        <w:autoSpaceDE w:val="0"/>
        <w:autoSpaceDN w:val="0"/>
        <w:adjustRightInd w:val="0"/>
        <w:spacing w:after="0" w:line="240" w:lineRule="auto"/>
        <w:rPr>
          <w:rFonts w:ascii="Arial" w:hAnsi="Arial" w:cs="Arial"/>
        </w:rPr>
      </w:pPr>
      <w:r>
        <w:rPr>
          <w:rFonts w:ascii="Arial" w:hAnsi="Arial" w:cs="Arial"/>
        </w:rPr>
        <w:t>*</w:t>
      </w:r>
      <w:r w:rsidR="0009053C" w:rsidRPr="007149DA">
        <w:rPr>
          <w:rFonts w:ascii="Arial" w:hAnsi="Arial" w:cs="Arial"/>
        </w:rPr>
        <w:t xml:space="preserve"> De même, les prix du marché tiennent implicitement compte :</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des protections de toutes natures contre les intempéries et la poussière.</w:t>
      </w:r>
    </w:p>
    <w:p w:rsidR="00EA762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de toutes les difficultés résultant de la situation ou de la nature des bâtiments, en particulier, il ne sera rien payé, tant pour le personnel que pour le matériel et les matériaux, pour :</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le temps perdu pour difficulté d'accès, de circulations, de montages, relais et reprise de transport, etc. quelle que soit la distance</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les majorations horaires ou frais spéciaux pour travaux minimes.</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les charges afférentes au versement destiné aux transports en commun.</w:t>
      </w:r>
    </w:p>
    <w:p w:rsidR="00F965EA" w:rsidRDefault="00F965EA" w:rsidP="0009053C">
      <w:pPr>
        <w:autoSpaceDE w:val="0"/>
        <w:autoSpaceDN w:val="0"/>
        <w:adjustRightInd w:val="0"/>
        <w:spacing w:after="0" w:line="240" w:lineRule="auto"/>
        <w:rPr>
          <w:rFonts w:ascii="Arial" w:hAnsi="Arial" w:cs="Arial"/>
        </w:rPr>
      </w:pPr>
    </w:p>
    <w:p w:rsidR="00F965EA" w:rsidRDefault="00F965EA" w:rsidP="0009053C">
      <w:pPr>
        <w:autoSpaceDE w:val="0"/>
        <w:autoSpaceDN w:val="0"/>
        <w:adjustRightInd w:val="0"/>
        <w:spacing w:after="0" w:line="240" w:lineRule="auto"/>
        <w:rPr>
          <w:rFonts w:ascii="Arial" w:hAnsi="Arial" w:cs="Arial"/>
        </w:rPr>
      </w:pP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 l'installation à la diligence de l'entrepreneur d'un appareil élévateur, dans ce cas, avant sa mise en place, les plans devront être soumis au préalable à toutes insta</w:t>
      </w:r>
      <w:r w:rsidR="00881BF2">
        <w:rPr>
          <w:rFonts w:ascii="Arial" w:hAnsi="Arial" w:cs="Arial"/>
        </w:rPr>
        <w:t>llations à l'avis du</w:t>
      </w:r>
      <w:r w:rsidRPr="007149DA">
        <w:rPr>
          <w:rFonts w:ascii="Arial" w:hAnsi="Arial" w:cs="Arial"/>
        </w:rPr>
        <w:t xml:space="preserve"> Maître d'</w:t>
      </w:r>
      <w:r w:rsidR="00FD6030" w:rsidRPr="007149DA">
        <w:rPr>
          <w:rFonts w:ascii="Arial" w:hAnsi="Arial" w:cs="Arial"/>
        </w:rPr>
        <w:t>Œuvre</w:t>
      </w:r>
      <w:r w:rsidRPr="007149DA">
        <w:rPr>
          <w:rFonts w:ascii="Arial" w:hAnsi="Arial" w:cs="Arial"/>
        </w:rPr>
        <w:t>, toutes précautions devront être prises pour ne pas abîmer l'édifice, l'installation devra être conforme à la réglementation en vigueur et respecter les exigences particulières formulées par l'Inspection du Travail et de la prévention des travaux publics et la Sécurité Sociale.</w:t>
      </w:r>
    </w:p>
    <w:p w:rsidR="00A27D30" w:rsidRPr="007149DA" w:rsidRDefault="00A27D30" w:rsidP="0009053C">
      <w:pPr>
        <w:autoSpaceDE w:val="0"/>
        <w:autoSpaceDN w:val="0"/>
        <w:adjustRightInd w:val="0"/>
        <w:spacing w:after="0" w:line="240" w:lineRule="auto"/>
        <w:rPr>
          <w:rFonts w:ascii="Arial" w:hAnsi="Arial" w:cs="Arial"/>
        </w:rPr>
      </w:pPr>
    </w:p>
    <w:p w:rsidR="0009053C" w:rsidRPr="007149DA" w:rsidRDefault="00B779B0" w:rsidP="0009053C">
      <w:pPr>
        <w:autoSpaceDE w:val="0"/>
        <w:autoSpaceDN w:val="0"/>
        <w:adjustRightInd w:val="0"/>
        <w:spacing w:after="0" w:line="240" w:lineRule="auto"/>
        <w:rPr>
          <w:rFonts w:ascii="Arial" w:hAnsi="Arial" w:cs="Arial"/>
          <w:b/>
          <w:u w:val="single"/>
        </w:rPr>
      </w:pPr>
      <w:r w:rsidRPr="007149DA">
        <w:rPr>
          <w:rFonts w:ascii="Arial" w:hAnsi="Arial" w:cs="Arial"/>
          <w:b/>
          <w:u w:val="single"/>
        </w:rPr>
        <w:t>RECONNAISSANCE DES LIEUX</w:t>
      </w:r>
    </w:p>
    <w:p w:rsidR="0009053C" w:rsidRPr="007149DA" w:rsidRDefault="0009053C" w:rsidP="0009053C">
      <w:pPr>
        <w:autoSpaceDE w:val="0"/>
        <w:autoSpaceDN w:val="0"/>
        <w:adjustRightInd w:val="0"/>
        <w:spacing w:after="0" w:line="240" w:lineRule="auto"/>
        <w:rPr>
          <w:rFonts w:ascii="Arial" w:hAnsi="Arial" w:cs="Arial"/>
          <w:b/>
        </w:rPr>
      </w:pPr>
    </w:p>
    <w:p w:rsidR="00EA762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L'entrepreneur sera censé avoir reconnu les lieux où doivent être exécutés les travaux et avoir tenu</w:t>
      </w:r>
      <w:r w:rsidR="00A27D30" w:rsidRPr="007149DA">
        <w:rPr>
          <w:rFonts w:ascii="Arial" w:hAnsi="Arial" w:cs="Arial"/>
        </w:rPr>
        <w:t xml:space="preserve"> </w:t>
      </w:r>
      <w:r w:rsidRPr="007149DA">
        <w:rPr>
          <w:rFonts w:ascii="Arial" w:hAnsi="Arial" w:cs="Arial"/>
        </w:rPr>
        <w:t>compte des différentes sujétions résultant des difficultés qu'il pourrait rencontrer en cours d'exécution.</w:t>
      </w:r>
    </w:p>
    <w:p w:rsidR="0009053C" w:rsidRPr="007149DA" w:rsidRDefault="0009053C" w:rsidP="0009053C">
      <w:pPr>
        <w:autoSpaceDE w:val="0"/>
        <w:autoSpaceDN w:val="0"/>
        <w:adjustRightInd w:val="0"/>
        <w:spacing w:after="0" w:line="240" w:lineRule="auto"/>
        <w:rPr>
          <w:rFonts w:ascii="Arial" w:hAnsi="Arial" w:cs="Arial"/>
        </w:rPr>
      </w:pPr>
      <w:r w:rsidRPr="007149DA">
        <w:rPr>
          <w:rFonts w:ascii="Arial" w:hAnsi="Arial" w:cs="Arial"/>
        </w:rPr>
        <w:t>L'entrepreneur est tenu de recueillir, auprès du responsable de l'édifice, les renseignements lui</w:t>
      </w:r>
      <w:r w:rsidR="006D61DD" w:rsidRPr="007149DA">
        <w:rPr>
          <w:rFonts w:ascii="Arial" w:hAnsi="Arial" w:cs="Arial"/>
        </w:rPr>
        <w:t xml:space="preserve"> </w:t>
      </w:r>
      <w:r w:rsidRPr="007149DA">
        <w:rPr>
          <w:rFonts w:ascii="Arial" w:hAnsi="Arial" w:cs="Arial"/>
        </w:rPr>
        <w:t>permettant d'établir à l'usage de son personnel, les consignes particulières concernant la sécurité, le vol</w:t>
      </w:r>
      <w:r w:rsidR="006D61DD" w:rsidRPr="007149DA">
        <w:rPr>
          <w:rFonts w:ascii="Arial" w:hAnsi="Arial" w:cs="Arial"/>
        </w:rPr>
        <w:t xml:space="preserve"> </w:t>
      </w:r>
      <w:r w:rsidRPr="007149DA">
        <w:rPr>
          <w:rFonts w:ascii="Arial" w:hAnsi="Arial" w:cs="Arial"/>
        </w:rPr>
        <w:t>et l'incendie.</w:t>
      </w:r>
    </w:p>
    <w:p w:rsidR="006D61DD" w:rsidRPr="007149DA" w:rsidRDefault="006D61DD" w:rsidP="0009053C">
      <w:pPr>
        <w:autoSpaceDE w:val="0"/>
        <w:autoSpaceDN w:val="0"/>
        <w:adjustRightInd w:val="0"/>
        <w:spacing w:after="0" w:line="240" w:lineRule="auto"/>
        <w:rPr>
          <w:rFonts w:ascii="Arial" w:hAnsi="Arial" w:cs="Arial"/>
        </w:rPr>
      </w:pPr>
    </w:p>
    <w:p w:rsidR="00881BF2" w:rsidRDefault="00881BF2" w:rsidP="006D61DD">
      <w:pPr>
        <w:autoSpaceDE w:val="0"/>
        <w:autoSpaceDN w:val="0"/>
        <w:adjustRightInd w:val="0"/>
        <w:spacing w:after="0" w:line="240" w:lineRule="auto"/>
        <w:rPr>
          <w:rFonts w:ascii="Arial" w:hAnsi="Arial" w:cs="Arial"/>
          <w:b/>
          <w:bCs/>
          <w:u w:val="single"/>
        </w:rPr>
      </w:pPr>
    </w:p>
    <w:p w:rsidR="00881BF2" w:rsidRDefault="00881BF2" w:rsidP="006D61DD">
      <w:pPr>
        <w:autoSpaceDE w:val="0"/>
        <w:autoSpaceDN w:val="0"/>
        <w:adjustRightInd w:val="0"/>
        <w:spacing w:after="0" w:line="240" w:lineRule="auto"/>
        <w:rPr>
          <w:rFonts w:ascii="Arial" w:hAnsi="Arial" w:cs="Arial"/>
          <w:b/>
          <w:bCs/>
          <w:u w:val="single"/>
        </w:rPr>
      </w:pPr>
    </w:p>
    <w:p w:rsidR="006D61DD" w:rsidRPr="007149DA" w:rsidRDefault="00FD6030" w:rsidP="006D61DD">
      <w:pPr>
        <w:autoSpaceDE w:val="0"/>
        <w:autoSpaceDN w:val="0"/>
        <w:adjustRightInd w:val="0"/>
        <w:spacing w:after="0" w:line="240" w:lineRule="auto"/>
        <w:rPr>
          <w:rFonts w:ascii="Arial" w:hAnsi="Arial" w:cs="Arial"/>
          <w:b/>
          <w:bCs/>
          <w:u w:val="single"/>
        </w:rPr>
      </w:pPr>
      <w:r w:rsidRPr="007149DA">
        <w:rPr>
          <w:rFonts w:ascii="Arial" w:hAnsi="Arial" w:cs="Arial"/>
          <w:b/>
          <w:bCs/>
          <w:u w:val="single"/>
        </w:rPr>
        <w:t>LIMITE</w:t>
      </w:r>
      <w:r w:rsidR="006D61DD" w:rsidRPr="007149DA">
        <w:rPr>
          <w:rFonts w:ascii="Arial" w:hAnsi="Arial" w:cs="Arial"/>
          <w:b/>
          <w:bCs/>
          <w:u w:val="single"/>
        </w:rPr>
        <w:t xml:space="preserve"> DES PRESTATIONS</w:t>
      </w:r>
    </w:p>
    <w:p w:rsidR="006D61DD" w:rsidRPr="007149DA" w:rsidRDefault="006D61DD" w:rsidP="006D61DD">
      <w:pPr>
        <w:autoSpaceDE w:val="0"/>
        <w:autoSpaceDN w:val="0"/>
        <w:adjustRightInd w:val="0"/>
        <w:spacing w:after="0" w:line="240" w:lineRule="auto"/>
        <w:rPr>
          <w:rFonts w:ascii="Arial" w:hAnsi="Arial" w:cs="Arial"/>
          <w:b/>
          <w:bCs/>
          <w:sz w:val="18"/>
          <w:szCs w:val="18"/>
        </w:rPr>
      </w:pPr>
    </w:p>
    <w:p w:rsidR="006D61DD" w:rsidRPr="007149DA" w:rsidRDefault="00881BF2" w:rsidP="006D61DD">
      <w:pPr>
        <w:autoSpaceDE w:val="0"/>
        <w:autoSpaceDN w:val="0"/>
        <w:adjustRightInd w:val="0"/>
        <w:spacing w:after="0" w:line="240" w:lineRule="auto"/>
        <w:rPr>
          <w:rFonts w:ascii="Arial" w:hAnsi="Arial" w:cs="Arial"/>
        </w:rPr>
      </w:pPr>
      <w:r>
        <w:rPr>
          <w:rFonts w:ascii="Arial" w:hAnsi="Arial" w:cs="Arial"/>
        </w:rPr>
        <w:t>Les prestations du présent lot</w:t>
      </w:r>
      <w:r w:rsidR="006D61DD" w:rsidRPr="007149DA">
        <w:rPr>
          <w:rFonts w:ascii="Arial" w:hAnsi="Arial" w:cs="Arial"/>
        </w:rPr>
        <w:t xml:space="preserve"> devront comprendre :</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tous les dessins d'exécution et les détails des différents ouvrages composant l'ouvrage (à produire pendant la période de préparation de chantier)</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tous les frais d'études techniques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la fourniture et la pose des ouvrages tels que définis au C.C.T.P.</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tous les prototypes et les échantillons demandés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la protection des ouvrages et des personnes</w:t>
      </w:r>
    </w:p>
    <w:p w:rsidR="006D61DD" w:rsidRPr="007149DA" w:rsidRDefault="00FD6030" w:rsidP="006D61DD">
      <w:pPr>
        <w:autoSpaceDE w:val="0"/>
        <w:autoSpaceDN w:val="0"/>
        <w:adjustRightInd w:val="0"/>
        <w:spacing w:after="0" w:line="240" w:lineRule="auto"/>
        <w:rPr>
          <w:rFonts w:ascii="Arial" w:hAnsi="Arial" w:cs="Arial"/>
        </w:rPr>
      </w:pPr>
      <w:r w:rsidRPr="007149DA">
        <w:rPr>
          <w:rFonts w:ascii="Arial" w:hAnsi="Arial" w:cs="Arial"/>
        </w:rPr>
        <w:t>- les dépenses de consommations nécessaires aux travaux</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les fournitures et les protections annexes ou complémentaires ne figurant pas dans les documents contractuels, mais qui sont indispensables pour une exécution complète des ouvrages conformes aux normes N.F. et D.T.U. en vigueur, à la date de signature des marchés.</w:t>
      </w:r>
    </w:p>
    <w:p w:rsidR="006D61DD" w:rsidRPr="007149DA" w:rsidRDefault="006D61DD" w:rsidP="006D61DD">
      <w:pPr>
        <w:autoSpaceDE w:val="0"/>
        <w:autoSpaceDN w:val="0"/>
        <w:adjustRightInd w:val="0"/>
        <w:spacing w:after="0" w:line="240" w:lineRule="auto"/>
        <w:rPr>
          <w:rFonts w:ascii="Arial" w:hAnsi="Arial" w:cs="Arial"/>
        </w:rPr>
      </w:pPr>
    </w:p>
    <w:p w:rsidR="006D61DD" w:rsidRPr="007149DA" w:rsidRDefault="006D61DD" w:rsidP="006D61DD">
      <w:pPr>
        <w:autoSpaceDE w:val="0"/>
        <w:autoSpaceDN w:val="0"/>
        <w:adjustRightInd w:val="0"/>
        <w:spacing w:after="0" w:line="240" w:lineRule="auto"/>
        <w:rPr>
          <w:rFonts w:ascii="Arial" w:hAnsi="Arial" w:cs="Arial"/>
          <w:b/>
          <w:bCs/>
          <w:u w:val="single"/>
        </w:rPr>
      </w:pPr>
      <w:r w:rsidRPr="007149DA">
        <w:rPr>
          <w:rFonts w:ascii="Arial" w:hAnsi="Arial" w:cs="Arial"/>
          <w:b/>
          <w:bCs/>
          <w:u w:val="single"/>
        </w:rPr>
        <w:t>OUVRAGES DIVERS</w:t>
      </w:r>
    </w:p>
    <w:p w:rsidR="006D61DD" w:rsidRPr="007149DA" w:rsidRDefault="006D61DD" w:rsidP="006D61DD">
      <w:pPr>
        <w:autoSpaceDE w:val="0"/>
        <w:autoSpaceDN w:val="0"/>
        <w:adjustRightInd w:val="0"/>
        <w:spacing w:after="0" w:line="240" w:lineRule="auto"/>
        <w:rPr>
          <w:rFonts w:ascii="Arial" w:hAnsi="Arial" w:cs="Arial"/>
          <w:b/>
          <w:bCs/>
        </w:rPr>
      </w:pP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Les ouvrages divers, non décrits mais indispensables à l'exécution des travaux, selon les règles de l'Art,  Normes et D.T.U., devront être prévus et réalisés à partir des spécifications régissant les ouvrages essentiels.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Ils sont implicitement compris dans la proposition de l'entreprise.</w:t>
      </w:r>
    </w:p>
    <w:p w:rsidR="00EA762C" w:rsidRPr="007149DA" w:rsidRDefault="00EA762C" w:rsidP="00EA762C">
      <w:pPr>
        <w:jc w:val="center"/>
        <w:rPr>
          <w:rFonts w:ascii="Arial" w:hAnsi="Arial" w:cs="Arial"/>
        </w:rPr>
      </w:pPr>
    </w:p>
    <w:p w:rsidR="00F965EA" w:rsidRDefault="00F965EA" w:rsidP="006D61DD">
      <w:pPr>
        <w:autoSpaceDE w:val="0"/>
        <w:autoSpaceDN w:val="0"/>
        <w:adjustRightInd w:val="0"/>
        <w:spacing w:after="0" w:line="240" w:lineRule="auto"/>
        <w:rPr>
          <w:rFonts w:ascii="Arial" w:hAnsi="Arial" w:cs="Arial"/>
          <w:b/>
          <w:bCs/>
          <w:u w:val="single"/>
        </w:rPr>
      </w:pPr>
    </w:p>
    <w:p w:rsidR="006D61DD" w:rsidRPr="007149DA" w:rsidRDefault="006D61DD" w:rsidP="006D61DD">
      <w:pPr>
        <w:autoSpaceDE w:val="0"/>
        <w:autoSpaceDN w:val="0"/>
        <w:adjustRightInd w:val="0"/>
        <w:spacing w:after="0" w:line="240" w:lineRule="auto"/>
        <w:rPr>
          <w:rFonts w:ascii="Arial" w:hAnsi="Arial" w:cs="Arial"/>
          <w:b/>
          <w:bCs/>
          <w:u w:val="single"/>
        </w:rPr>
      </w:pPr>
      <w:r w:rsidRPr="007149DA">
        <w:rPr>
          <w:rFonts w:ascii="Arial" w:hAnsi="Arial" w:cs="Arial"/>
          <w:b/>
          <w:bCs/>
          <w:u w:val="single"/>
        </w:rPr>
        <w:t>OBLIGATIONS</w:t>
      </w:r>
    </w:p>
    <w:p w:rsidR="006D61DD" w:rsidRPr="007149DA" w:rsidRDefault="006D61DD" w:rsidP="006D61DD">
      <w:pPr>
        <w:autoSpaceDE w:val="0"/>
        <w:autoSpaceDN w:val="0"/>
        <w:adjustRightInd w:val="0"/>
        <w:spacing w:after="0" w:line="240" w:lineRule="auto"/>
        <w:rPr>
          <w:rFonts w:ascii="Arial" w:hAnsi="Arial" w:cs="Arial"/>
          <w:b/>
          <w:bCs/>
          <w:u w:val="single"/>
        </w:rPr>
      </w:pPr>
    </w:p>
    <w:p w:rsidR="00EA762C"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xml:space="preserve">L'entrepreneur contracte l'obligation d'exécuter l'intégralité des travaux de sa profession nécessaires au </w:t>
      </w:r>
      <w:r w:rsidR="00881BF2">
        <w:rPr>
          <w:rFonts w:ascii="Arial" w:hAnsi="Arial" w:cs="Arial"/>
        </w:rPr>
        <w:t>complet achèvement des travaux projetés</w:t>
      </w:r>
      <w:r w:rsidRPr="007149DA">
        <w:rPr>
          <w:rFonts w:ascii="Arial" w:hAnsi="Arial" w:cs="Arial"/>
        </w:rPr>
        <w:t xml:space="preserve">, conformément </w:t>
      </w:r>
      <w:r w:rsidR="00881BF2">
        <w:rPr>
          <w:rFonts w:ascii="Arial" w:hAnsi="Arial" w:cs="Arial"/>
        </w:rPr>
        <w:t xml:space="preserve">aux Règles de l'Art </w:t>
      </w:r>
      <w:r w:rsidRPr="007149DA">
        <w:rPr>
          <w:rFonts w:ascii="Arial" w:hAnsi="Arial" w:cs="Arial"/>
        </w:rPr>
        <w:t xml:space="preserve"> et aux règlements en vigueur, quand bien même il n'en serait pas fait mention à la partie traitée, si ces fournitures et façons sont nécessaires au parfait achèvement des ouvrages.</w:t>
      </w:r>
    </w:p>
    <w:p w:rsidR="00A27D30" w:rsidRPr="007149DA" w:rsidRDefault="00A27D30" w:rsidP="006D61DD">
      <w:pPr>
        <w:autoSpaceDE w:val="0"/>
        <w:autoSpaceDN w:val="0"/>
        <w:adjustRightInd w:val="0"/>
        <w:spacing w:after="0" w:line="240" w:lineRule="auto"/>
        <w:rPr>
          <w:rFonts w:ascii="Arial" w:hAnsi="Arial" w:cs="Arial"/>
          <w:u w:val="single"/>
        </w:rPr>
      </w:pP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u w:val="single"/>
        </w:rPr>
        <w:t>Le marché comprendra</w:t>
      </w:r>
      <w:r w:rsidRPr="007149DA">
        <w:rPr>
          <w:rFonts w:ascii="Arial" w:hAnsi="Arial" w:cs="Arial"/>
        </w:rPr>
        <w:t xml:space="preserve"> :</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Toutes les plus-values et sujétions résultant de la nature des travaux, de l'emplacement du chantier et de l'utilisation des lieux.</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xml:space="preserve">- Toutes les indemnités de déplacement, de panier, </w:t>
      </w:r>
      <w:r w:rsidR="00FD6030" w:rsidRPr="007149DA">
        <w:rPr>
          <w:rFonts w:ascii="Arial" w:hAnsi="Arial" w:cs="Arial"/>
        </w:rPr>
        <w:t>etc.</w:t>
      </w:r>
      <w:r w:rsidRPr="007149DA">
        <w:rPr>
          <w:rFonts w:ascii="Arial" w:hAnsi="Arial" w:cs="Arial"/>
        </w:rPr>
        <w:t>.., versées aux ouvriers au titre des Contrats Collectifs.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Les façons et poses à toute hauteur, y compris échafaudages nécessaires.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Le nettoyage du chantier au fur et à mesure de l'avancement des travaux.</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L'enlèvement de tous les détritus et gravois.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Il est précisé que les fluides pourront être fournis par le maître d'ouvrage sous réserve d'entente préalable avec lui et que les consommations et les puissances demandées correspondent à ses possibilités, ce dont devront s'informer les entreprises.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Aucune majoration ne pourra être admise dans les limites où les éléments nécessaires pourront être recueillis sur place ou découler des précisions données au présent C.C.T.P. en ce qui concerne l'emplacement du chantier, les sujétions spéciales, etc... et dans tous les cas où les connaissances professionnelles de l'entrepreneur pourront suppléer aux lacunes, erreurs ou omissions des plans et du C.C.T.P.</w:t>
      </w:r>
    </w:p>
    <w:p w:rsidR="00EA762C" w:rsidRPr="007149DA" w:rsidRDefault="00EA762C" w:rsidP="00EA762C">
      <w:pPr>
        <w:jc w:val="center"/>
        <w:rPr>
          <w:rFonts w:ascii="Arial" w:hAnsi="Arial" w:cs="Arial"/>
        </w:rPr>
      </w:pPr>
    </w:p>
    <w:p w:rsidR="00A233FA" w:rsidRDefault="00A233FA" w:rsidP="006D61DD">
      <w:pPr>
        <w:autoSpaceDE w:val="0"/>
        <w:autoSpaceDN w:val="0"/>
        <w:adjustRightInd w:val="0"/>
        <w:spacing w:after="0" w:line="240" w:lineRule="auto"/>
        <w:rPr>
          <w:rFonts w:ascii="Arial" w:hAnsi="Arial" w:cs="Arial"/>
          <w:b/>
          <w:bCs/>
          <w:u w:val="single"/>
        </w:rPr>
      </w:pPr>
    </w:p>
    <w:p w:rsidR="00A233FA" w:rsidRDefault="00A233FA" w:rsidP="006D61DD">
      <w:pPr>
        <w:autoSpaceDE w:val="0"/>
        <w:autoSpaceDN w:val="0"/>
        <w:adjustRightInd w:val="0"/>
        <w:spacing w:after="0" w:line="240" w:lineRule="auto"/>
        <w:rPr>
          <w:rFonts w:ascii="Arial" w:hAnsi="Arial" w:cs="Arial"/>
          <w:b/>
          <w:bCs/>
          <w:u w:val="single"/>
        </w:rPr>
      </w:pPr>
    </w:p>
    <w:p w:rsidR="00A233FA" w:rsidRDefault="00A233FA" w:rsidP="006D61DD">
      <w:pPr>
        <w:autoSpaceDE w:val="0"/>
        <w:autoSpaceDN w:val="0"/>
        <w:adjustRightInd w:val="0"/>
        <w:spacing w:after="0" w:line="240" w:lineRule="auto"/>
        <w:rPr>
          <w:rFonts w:ascii="Arial" w:hAnsi="Arial" w:cs="Arial"/>
          <w:b/>
          <w:bCs/>
          <w:u w:val="single"/>
        </w:rPr>
      </w:pPr>
    </w:p>
    <w:p w:rsidR="00A233FA" w:rsidRDefault="00A233FA" w:rsidP="006D61DD">
      <w:pPr>
        <w:autoSpaceDE w:val="0"/>
        <w:autoSpaceDN w:val="0"/>
        <w:adjustRightInd w:val="0"/>
        <w:spacing w:after="0" w:line="240" w:lineRule="auto"/>
        <w:rPr>
          <w:rFonts w:ascii="Arial" w:hAnsi="Arial" w:cs="Arial"/>
          <w:b/>
          <w:bCs/>
          <w:u w:val="single"/>
        </w:rPr>
      </w:pPr>
    </w:p>
    <w:p w:rsidR="00A233FA" w:rsidRDefault="00A233FA" w:rsidP="006D61DD">
      <w:pPr>
        <w:autoSpaceDE w:val="0"/>
        <w:autoSpaceDN w:val="0"/>
        <w:adjustRightInd w:val="0"/>
        <w:spacing w:after="0" w:line="240" w:lineRule="auto"/>
        <w:rPr>
          <w:rFonts w:ascii="Arial" w:hAnsi="Arial" w:cs="Arial"/>
          <w:b/>
          <w:bCs/>
          <w:u w:val="single"/>
        </w:rPr>
      </w:pPr>
    </w:p>
    <w:p w:rsidR="00A233FA" w:rsidRDefault="00A233FA" w:rsidP="006D61DD">
      <w:pPr>
        <w:autoSpaceDE w:val="0"/>
        <w:autoSpaceDN w:val="0"/>
        <w:adjustRightInd w:val="0"/>
        <w:spacing w:after="0" w:line="240" w:lineRule="auto"/>
        <w:rPr>
          <w:rFonts w:ascii="Arial" w:hAnsi="Arial" w:cs="Arial"/>
          <w:b/>
          <w:bCs/>
          <w:u w:val="single"/>
        </w:rPr>
      </w:pPr>
    </w:p>
    <w:p w:rsidR="006D61DD" w:rsidRPr="007149DA" w:rsidRDefault="006D61DD" w:rsidP="006D61DD">
      <w:pPr>
        <w:autoSpaceDE w:val="0"/>
        <w:autoSpaceDN w:val="0"/>
        <w:adjustRightInd w:val="0"/>
        <w:spacing w:after="0" w:line="240" w:lineRule="auto"/>
        <w:rPr>
          <w:rFonts w:ascii="Arial" w:hAnsi="Arial" w:cs="Arial"/>
          <w:b/>
          <w:bCs/>
          <w:u w:val="single"/>
        </w:rPr>
      </w:pPr>
      <w:r w:rsidRPr="007149DA">
        <w:rPr>
          <w:rFonts w:ascii="Arial" w:hAnsi="Arial" w:cs="Arial"/>
          <w:b/>
          <w:bCs/>
          <w:u w:val="single"/>
        </w:rPr>
        <w:t>OBSERVATIONS SUR LA REDACTION DU CCTP</w:t>
      </w:r>
    </w:p>
    <w:p w:rsidR="006D61DD" w:rsidRPr="007149DA" w:rsidRDefault="006D61DD" w:rsidP="006D61DD">
      <w:pPr>
        <w:autoSpaceDE w:val="0"/>
        <w:autoSpaceDN w:val="0"/>
        <w:adjustRightInd w:val="0"/>
        <w:spacing w:after="0" w:line="240" w:lineRule="auto"/>
        <w:rPr>
          <w:rFonts w:ascii="Arial" w:hAnsi="Arial" w:cs="Arial"/>
          <w:b/>
          <w:bCs/>
        </w:rPr>
      </w:pP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Dans la description des ouvrages, le Maître d'</w:t>
      </w:r>
      <w:r w:rsidR="00FD6030" w:rsidRPr="007149DA">
        <w:rPr>
          <w:rFonts w:ascii="Arial" w:hAnsi="Arial" w:cs="Arial"/>
        </w:rPr>
        <w:t>œuvre</w:t>
      </w:r>
      <w:r w:rsidRPr="007149DA">
        <w:rPr>
          <w:rFonts w:ascii="Arial" w:hAnsi="Arial" w:cs="Arial"/>
        </w:rPr>
        <w:t xml:space="preserve"> s'est efforcé de renseigner les entrepreneurs sur la nature des travaux à effectuer, mais il convient de signaler que cette disposition n'a pas de caractère limitatif.</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Les plans et le C.C.T.P. se complètent réciproquement.</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Dans tous les cas, chaque entrepreneur est tenu de consulter les plans et les détails fournis à l'appui du présent C.C.T.P., y compris ceux des autres corps d'état.</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 xml:space="preserve">Il ne pourra jamais prétendre les avoir </w:t>
      </w:r>
      <w:r w:rsidR="00FD6030" w:rsidRPr="007149DA">
        <w:rPr>
          <w:rFonts w:ascii="Arial" w:hAnsi="Arial" w:cs="Arial"/>
        </w:rPr>
        <w:t>ignorés. Toutes</w:t>
      </w:r>
      <w:r w:rsidRPr="007149DA">
        <w:rPr>
          <w:rFonts w:ascii="Arial" w:hAnsi="Arial" w:cs="Arial"/>
        </w:rPr>
        <w:t xml:space="preserve"> discordances éventuelles devront être signalées au Maître d'</w:t>
      </w:r>
      <w:r w:rsidR="00FD6030" w:rsidRPr="007149DA">
        <w:rPr>
          <w:rFonts w:ascii="Arial" w:hAnsi="Arial" w:cs="Arial"/>
        </w:rPr>
        <w:t>œuvre</w:t>
      </w:r>
      <w:r w:rsidRPr="007149DA">
        <w:rPr>
          <w:rFonts w:ascii="Arial" w:hAnsi="Arial" w:cs="Arial"/>
        </w:rPr>
        <w:t xml:space="preserve"> en temps utile.</w:t>
      </w:r>
    </w:p>
    <w:p w:rsidR="00EA762C" w:rsidRPr="007149DA" w:rsidRDefault="006D61DD" w:rsidP="006D61DD">
      <w:pPr>
        <w:rPr>
          <w:rFonts w:ascii="Arial" w:hAnsi="Arial" w:cs="Arial"/>
        </w:rPr>
      </w:pPr>
      <w:r w:rsidRPr="007149DA">
        <w:rPr>
          <w:rFonts w:ascii="Arial" w:hAnsi="Arial" w:cs="Arial"/>
        </w:rPr>
        <w:t>Les entrepreneurs ne pourront plus en faire état après remise et réception de leur offre.</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Le C.C.T.P. n'indique que d'une manière générale la description des ouvrages, à charge par les entrepreneurs de la compléter eux-mêmes et de prévoir dans leurs dépenses pour les travaux de leur lot,  tout ce qui normalement doit entrer dans le prix d'une restauration exécutée conformément aux Règles de l'Art.</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Les entrepreneurs ne pourront réclamer aucun supplément consécutif à une omission, erreur ou imprécision éventuelle autant dans les documents graphiques, descriptifs ou quantitatifs.</w:t>
      </w:r>
    </w:p>
    <w:p w:rsidR="006D61DD" w:rsidRPr="007149DA" w:rsidRDefault="006D61DD" w:rsidP="006D61DD">
      <w:pPr>
        <w:autoSpaceDE w:val="0"/>
        <w:autoSpaceDN w:val="0"/>
        <w:adjustRightInd w:val="0"/>
        <w:spacing w:after="0" w:line="240" w:lineRule="auto"/>
        <w:rPr>
          <w:rFonts w:ascii="Arial" w:hAnsi="Arial" w:cs="Arial"/>
        </w:rPr>
      </w:pPr>
      <w:r w:rsidRPr="007149DA">
        <w:rPr>
          <w:rFonts w:ascii="Arial" w:hAnsi="Arial" w:cs="Arial"/>
        </w:rPr>
        <w:t>Tous les documents écrits ou graphiques remis aux entrepreneurs pour l'exécution des ouvrages doivent être examinés avant tout commencement d'exécution. Ils devront donc signaler au Maître d'</w:t>
      </w:r>
      <w:r w:rsidR="00FD6030" w:rsidRPr="007149DA">
        <w:rPr>
          <w:rFonts w:ascii="Arial" w:hAnsi="Arial" w:cs="Arial"/>
        </w:rPr>
        <w:t>œuvre</w:t>
      </w:r>
      <w:r w:rsidRPr="007149DA">
        <w:rPr>
          <w:rFonts w:ascii="Arial" w:hAnsi="Arial" w:cs="Arial"/>
        </w:rPr>
        <w:t xml:space="preserve"> toutes les dispositions qui ne paraîtraient pas en rapport avec la solidité, la conservation des ouvrages, l'usage auxquels ils sont destinés et l'observation des règles de l'art.</w:t>
      </w:r>
    </w:p>
    <w:p w:rsidR="00F965EA" w:rsidRDefault="00F965EA" w:rsidP="00B779B0">
      <w:pPr>
        <w:autoSpaceDE w:val="0"/>
        <w:autoSpaceDN w:val="0"/>
        <w:adjustRightInd w:val="0"/>
        <w:spacing w:after="0" w:line="240" w:lineRule="auto"/>
        <w:rPr>
          <w:rFonts w:ascii="Arial" w:hAnsi="Arial" w:cs="Arial"/>
        </w:rPr>
      </w:pPr>
    </w:p>
    <w:p w:rsidR="00B779B0" w:rsidRPr="007149DA" w:rsidRDefault="00B779B0" w:rsidP="00B779B0">
      <w:pPr>
        <w:autoSpaceDE w:val="0"/>
        <w:autoSpaceDN w:val="0"/>
        <w:adjustRightInd w:val="0"/>
        <w:spacing w:after="0" w:line="240" w:lineRule="auto"/>
        <w:rPr>
          <w:rFonts w:ascii="Arial" w:hAnsi="Arial" w:cs="Arial"/>
        </w:rPr>
      </w:pPr>
      <w:r w:rsidRPr="007149DA">
        <w:rPr>
          <w:rFonts w:ascii="Arial" w:hAnsi="Arial" w:cs="Arial"/>
        </w:rPr>
        <w:t>En conséquence, les soumissionnaires devront :</w:t>
      </w:r>
    </w:p>
    <w:p w:rsidR="00B779B0" w:rsidRPr="007149DA" w:rsidRDefault="00B779B0" w:rsidP="00B779B0">
      <w:pPr>
        <w:autoSpaceDE w:val="0"/>
        <w:autoSpaceDN w:val="0"/>
        <w:adjustRightInd w:val="0"/>
        <w:spacing w:after="0" w:line="240" w:lineRule="auto"/>
        <w:rPr>
          <w:rFonts w:ascii="Arial" w:hAnsi="Arial" w:cs="Arial"/>
        </w:rPr>
      </w:pPr>
      <w:r w:rsidRPr="007149DA">
        <w:rPr>
          <w:rFonts w:ascii="Arial" w:hAnsi="Arial" w:cs="Arial"/>
        </w:rPr>
        <w:t>- S'être rendus sur place, avoir fait toute constatation de l'importance des travaux à effectuer, de la disposition des lieux, de toutes les sujétions d'exécution que peut comporter l'opération envisagée, avoir demandé tous renseignements complémentaires éventuels.</w:t>
      </w:r>
    </w:p>
    <w:p w:rsidR="00B779B0" w:rsidRPr="007149DA" w:rsidRDefault="00B779B0" w:rsidP="00B779B0">
      <w:pPr>
        <w:autoSpaceDE w:val="0"/>
        <w:autoSpaceDN w:val="0"/>
        <w:adjustRightInd w:val="0"/>
        <w:spacing w:after="0" w:line="240" w:lineRule="auto"/>
        <w:rPr>
          <w:rFonts w:ascii="Arial" w:hAnsi="Arial" w:cs="Arial"/>
        </w:rPr>
      </w:pPr>
      <w:r w:rsidRPr="007149DA">
        <w:rPr>
          <w:rFonts w:ascii="Arial" w:hAnsi="Arial" w:cs="Arial"/>
        </w:rPr>
        <w:t>- Avoir pris connaissance de l'ensemble des pièces du dossier (pièces écrites et plans).</w:t>
      </w:r>
    </w:p>
    <w:p w:rsidR="00B779B0" w:rsidRPr="007149DA" w:rsidRDefault="00B779B0" w:rsidP="00B779B0">
      <w:pPr>
        <w:autoSpaceDE w:val="0"/>
        <w:autoSpaceDN w:val="0"/>
        <w:adjustRightInd w:val="0"/>
        <w:spacing w:after="0" w:line="240" w:lineRule="auto"/>
        <w:rPr>
          <w:rFonts w:ascii="Arial" w:hAnsi="Arial" w:cs="Arial"/>
        </w:rPr>
      </w:pPr>
      <w:r w:rsidRPr="007149DA">
        <w:rPr>
          <w:rFonts w:ascii="Arial" w:hAnsi="Arial" w:cs="Arial"/>
        </w:rPr>
        <w:t>- Avoir demandé toutes indications complémentaires qu'ils auront jugées nécessaires.</w:t>
      </w:r>
    </w:p>
    <w:p w:rsidR="00B779B0" w:rsidRPr="007149DA" w:rsidRDefault="00B779B0" w:rsidP="00B779B0">
      <w:pPr>
        <w:autoSpaceDE w:val="0"/>
        <w:autoSpaceDN w:val="0"/>
        <w:adjustRightInd w:val="0"/>
        <w:spacing w:after="0" w:line="240" w:lineRule="auto"/>
        <w:rPr>
          <w:rFonts w:ascii="Arial" w:hAnsi="Arial" w:cs="Arial"/>
        </w:rPr>
      </w:pPr>
      <w:r w:rsidRPr="007149DA">
        <w:rPr>
          <w:rFonts w:ascii="Arial" w:hAnsi="Arial" w:cs="Arial"/>
        </w:rPr>
        <w:t>- Etudier et établir les détails d'exécution.</w:t>
      </w:r>
    </w:p>
    <w:p w:rsidR="00B779B0" w:rsidRPr="007149DA" w:rsidRDefault="00B779B0" w:rsidP="00B779B0">
      <w:pPr>
        <w:autoSpaceDE w:val="0"/>
        <w:autoSpaceDN w:val="0"/>
        <w:adjustRightInd w:val="0"/>
        <w:spacing w:after="0" w:line="240" w:lineRule="auto"/>
        <w:rPr>
          <w:rFonts w:ascii="Arial" w:hAnsi="Arial" w:cs="Arial"/>
        </w:rPr>
      </w:pPr>
      <w:r w:rsidRPr="007149DA">
        <w:rPr>
          <w:rFonts w:ascii="Arial" w:hAnsi="Arial" w:cs="Arial"/>
        </w:rPr>
        <w:t>- Combler, s'il s'en trouve, toutes les lacunes qui pourraient apparaître en cours de leur étude et les signaler au Maître d'</w:t>
      </w:r>
      <w:r w:rsidR="00FD6030" w:rsidRPr="007149DA">
        <w:rPr>
          <w:rFonts w:ascii="Arial" w:hAnsi="Arial" w:cs="Arial"/>
        </w:rPr>
        <w:t>œuvre</w:t>
      </w:r>
      <w:r w:rsidRPr="007149DA">
        <w:rPr>
          <w:rFonts w:ascii="Arial" w:hAnsi="Arial" w:cs="Arial"/>
        </w:rPr>
        <w:t>.</w:t>
      </w:r>
    </w:p>
    <w:p w:rsidR="00EA762C" w:rsidRPr="007149DA" w:rsidRDefault="00EA762C" w:rsidP="00EA762C">
      <w:pPr>
        <w:jc w:val="center"/>
        <w:rPr>
          <w:rFonts w:ascii="Arial" w:hAnsi="Arial" w:cs="Arial"/>
        </w:rPr>
      </w:pPr>
    </w:p>
    <w:p w:rsidR="00EA762C" w:rsidRPr="007149DA" w:rsidRDefault="00EA762C" w:rsidP="00EA762C">
      <w:pPr>
        <w:jc w:val="center"/>
        <w:rPr>
          <w:rFonts w:ascii="Arial" w:hAnsi="Arial" w:cs="Arial"/>
        </w:rPr>
      </w:pPr>
    </w:p>
    <w:p w:rsidR="00EA762C" w:rsidRPr="007149DA" w:rsidRDefault="00EA762C" w:rsidP="00EA762C">
      <w:pPr>
        <w:jc w:val="center"/>
        <w:rPr>
          <w:rFonts w:ascii="Arial" w:hAnsi="Arial" w:cs="Arial"/>
        </w:rPr>
      </w:pPr>
    </w:p>
    <w:p w:rsidR="00EA762C" w:rsidRPr="007149DA" w:rsidRDefault="00EA762C" w:rsidP="00EA762C">
      <w:pPr>
        <w:jc w:val="center"/>
        <w:rPr>
          <w:rFonts w:ascii="Arial" w:hAnsi="Arial" w:cs="Arial"/>
        </w:rPr>
      </w:pPr>
    </w:p>
    <w:p w:rsidR="00EA762C" w:rsidRPr="007149DA" w:rsidRDefault="00EA762C" w:rsidP="00EA762C">
      <w:pPr>
        <w:jc w:val="center"/>
        <w:rPr>
          <w:rFonts w:ascii="Arial" w:hAnsi="Arial" w:cs="Arial"/>
        </w:rPr>
      </w:pPr>
    </w:p>
    <w:p w:rsidR="00EA762C" w:rsidRPr="007149DA" w:rsidRDefault="00EA762C" w:rsidP="00EA762C">
      <w:pPr>
        <w:jc w:val="center"/>
        <w:rPr>
          <w:rFonts w:ascii="Arial" w:hAnsi="Arial" w:cs="Arial"/>
        </w:rPr>
      </w:pPr>
    </w:p>
    <w:p w:rsidR="00EA762C" w:rsidRPr="007149DA" w:rsidRDefault="00EA762C" w:rsidP="00EA762C">
      <w:pPr>
        <w:jc w:val="center"/>
        <w:rPr>
          <w:rFonts w:ascii="Arial" w:hAnsi="Arial" w:cs="Arial"/>
        </w:rPr>
      </w:pPr>
    </w:p>
    <w:sectPr w:rsidR="00EA762C" w:rsidRPr="007149DA" w:rsidSect="003405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15" w:rsidRDefault="00F56115" w:rsidP="006D61DD">
      <w:pPr>
        <w:spacing w:after="0" w:line="240" w:lineRule="auto"/>
      </w:pPr>
      <w:r>
        <w:separator/>
      </w:r>
    </w:p>
  </w:endnote>
  <w:endnote w:type="continuationSeparator" w:id="0">
    <w:p w:rsidR="00F56115" w:rsidRDefault="00F56115" w:rsidP="006D6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40807711"/>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076ECD" w:rsidRDefault="00E64D5A">
            <w:pPr>
              <w:rPr>
                <w:rFonts w:asciiTheme="majorHAnsi" w:eastAsiaTheme="majorEastAsia" w:hAnsiTheme="majorHAnsi" w:cstheme="majorBidi"/>
              </w:rPr>
            </w:pPr>
            <w:r w:rsidRPr="00E64D5A">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076ECD" w:rsidRDefault="00E64D5A">
                        <w:pPr>
                          <w:pStyle w:val="Fuzeile"/>
                          <w:jc w:val="center"/>
                          <w:rPr>
                            <w:b/>
                            <w:color w:val="FFFFFF" w:themeColor="background1"/>
                            <w:sz w:val="32"/>
                            <w:szCs w:val="32"/>
                          </w:rPr>
                        </w:pPr>
                        <w:fldSimple w:instr=" PAGE    \* MERGEFORMAT ">
                          <w:r w:rsidR="00836E1B" w:rsidRPr="00836E1B">
                            <w:rPr>
                              <w:b/>
                              <w:noProof/>
                              <w:color w:val="FFFFFF" w:themeColor="background1"/>
                              <w:sz w:val="32"/>
                              <w:szCs w:val="32"/>
                            </w:rPr>
                            <w:t>2</w:t>
                          </w:r>
                        </w:fldSimple>
                      </w:p>
                    </w:txbxContent>
                  </v:textbox>
                  <w10:wrap anchorx="margin" anchory="page"/>
                </v:oval>
              </w:pict>
            </w:r>
          </w:p>
        </w:sdtContent>
      </w:sdt>
    </w:sdtContent>
  </w:sdt>
  <w:p w:rsidR="00076ECD" w:rsidRDefault="00076EC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15" w:rsidRDefault="00F56115" w:rsidP="006D61DD">
      <w:pPr>
        <w:spacing w:after="0" w:line="240" w:lineRule="auto"/>
      </w:pPr>
      <w:r>
        <w:separator/>
      </w:r>
    </w:p>
  </w:footnote>
  <w:footnote w:type="continuationSeparator" w:id="0">
    <w:p w:rsidR="00F56115" w:rsidRDefault="00F56115" w:rsidP="006D6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98B96B4EDF2F45A2BB96A44B751DB881"/>
      </w:placeholder>
      <w:dataBinding w:prefixMappings="xmlns:ns0='http://schemas.openxmlformats.org/package/2006/metadata/core-properties' xmlns:ns1='http://purl.org/dc/elements/1.1/'" w:xpath="/ns0:coreProperties[1]/ns1:title[1]" w:storeItemID="{6C3C8BC8-F283-45AE-878A-BAB7291924A1}"/>
      <w:text/>
    </w:sdtPr>
    <w:sdtContent>
      <w:p w:rsidR="008B2C39" w:rsidRDefault="008B2C39">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Cahier des clauses techniques </w:t>
        </w:r>
        <w:r w:rsidR="00A233FA">
          <w:rPr>
            <w:rFonts w:asciiTheme="majorHAnsi" w:eastAsiaTheme="majorEastAsia" w:hAnsiTheme="majorHAnsi" w:cstheme="majorBidi"/>
            <w:sz w:val="32"/>
            <w:szCs w:val="32"/>
          </w:rPr>
          <w:t>particulières</w:t>
        </w:r>
      </w:p>
    </w:sdtContent>
  </w:sdt>
  <w:p w:rsidR="00A27D30" w:rsidRDefault="00A27D3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743A"/>
    <w:multiLevelType w:val="hybridMultilevel"/>
    <w:tmpl w:val="B1687C86"/>
    <w:lvl w:ilvl="0" w:tplc="9C1E9F24">
      <w:start w:val="1"/>
      <w:numFmt w:val="bullet"/>
      <w:pStyle w:val="Listenabsatz"/>
      <w:lvlText w:val=""/>
      <w:lvlJc w:val="left"/>
      <w:pPr>
        <w:ind w:left="927"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rsids>
    <w:rsidRoot w:val="00E27EA3"/>
    <w:rsid w:val="0001088C"/>
    <w:rsid w:val="000329D4"/>
    <w:rsid w:val="00054C03"/>
    <w:rsid w:val="00076ECD"/>
    <w:rsid w:val="00087C2E"/>
    <w:rsid w:val="0009053C"/>
    <w:rsid w:val="000B4BB7"/>
    <w:rsid w:val="000D3DBE"/>
    <w:rsid w:val="000F6940"/>
    <w:rsid w:val="00152F81"/>
    <w:rsid w:val="002778F2"/>
    <w:rsid w:val="00340535"/>
    <w:rsid w:val="003D5F88"/>
    <w:rsid w:val="003D7943"/>
    <w:rsid w:val="004D79C6"/>
    <w:rsid w:val="00571D24"/>
    <w:rsid w:val="006102F6"/>
    <w:rsid w:val="00640190"/>
    <w:rsid w:val="00685690"/>
    <w:rsid w:val="006D1A56"/>
    <w:rsid w:val="006D61DD"/>
    <w:rsid w:val="007149DA"/>
    <w:rsid w:val="007F2B62"/>
    <w:rsid w:val="00836E1B"/>
    <w:rsid w:val="008411CA"/>
    <w:rsid w:val="00881BF2"/>
    <w:rsid w:val="008B2C39"/>
    <w:rsid w:val="008F298E"/>
    <w:rsid w:val="00914B36"/>
    <w:rsid w:val="00921ABC"/>
    <w:rsid w:val="009C0E76"/>
    <w:rsid w:val="00A233FA"/>
    <w:rsid w:val="00A27D30"/>
    <w:rsid w:val="00A36907"/>
    <w:rsid w:val="00AF23E7"/>
    <w:rsid w:val="00B21EA0"/>
    <w:rsid w:val="00B2590C"/>
    <w:rsid w:val="00B779B0"/>
    <w:rsid w:val="00C30E1C"/>
    <w:rsid w:val="00C5306F"/>
    <w:rsid w:val="00CD7F19"/>
    <w:rsid w:val="00DA5926"/>
    <w:rsid w:val="00DC2E38"/>
    <w:rsid w:val="00DC716C"/>
    <w:rsid w:val="00DE7BFE"/>
    <w:rsid w:val="00E27EA3"/>
    <w:rsid w:val="00E64D5A"/>
    <w:rsid w:val="00EA4634"/>
    <w:rsid w:val="00EA6E76"/>
    <w:rsid w:val="00EA762C"/>
    <w:rsid w:val="00EC1768"/>
    <w:rsid w:val="00F5085B"/>
    <w:rsid w:val="00F537AC"/>
    <w:rsid w:val="00F56115"/>
    <w:rsid w:val="00F92A0D"/>
    <w:rsid w:val="00F965EA"/>
    <w:rsid w:val="00FD60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0535"/>
  </w:style>
  <w:style w:type="paragraph" w:styleId="berschrift1">
    <w:name w:val="heading 1"/>
    <w:basedOn w:val="Standard"/>
    <w:next w:val="Standard"/>
    <w:link w:val="berschrift1Zchn"/>
    <w:uiPriority w:val="9"/>
    <w:qFormat/>
    <w:rsid w:val="00914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508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4B36"/>
    <w:rPr>
      <w:color w:val="808080"/>
    </w:rPr>
  </w:style>
  <w:style w:type="paragraph" w:styleId="Sprechblasentext">
    <w:name w:val="Balloon Text"/>
    <w:basedOn w:val="Standard"/>
    <w:link w:val="SprechblasentextZchn"/>
    <w:uiPriority w:val="99"/>
    <w:semiHidden/>
    <w:unhideWhenUsed/>
    <w:rsid w:val="00914B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B36"/>
    <w:rPr>
      <w:rFonts w:ascii="Tahoma" w:hAnsi="Tahoma" w:cs="Tahoma"/>
      <w:sz w:val="16"/>
      <w:szCs w:val="16"/>
    </w:rPr>
  </w:style>
  <w:style w:type="character" w:customStyle="1" w:styleId="berschrift1Zchn">
    <w:name w:val="Überschrift 1 Zchn"/>
    <w:basedOn w:val="Absatz-Standardschriftart"/>
    <w:link w:val="berschrift1"/>
    <w:uiPriority w:val="9"/>
    <w:rsid w:val="00914B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D61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61DD"/>
  </w:style>
  <w:style w:type="paragraph" w:styleId="Fuzeile">
    <w:name w:val="footer"/>
    <w:basedOn w:val="Standard"/>
    <w:link w:val="FuzeileZchn"/>
    <w:uiPriority w:val="99"/>
    <w:unhideWhenUsed/>
    <w:rsid w:val="006D61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61DD"/>
  </w:style>
  <w:style w:type="paragraph" w:customStyle="1" w:styleId="Styleparagraphe">
    <w:name w:val="Style paragraphe"/>
    <w:link w:val="StyleparagrapheCar"/>
    <w:qFormat/>
    <w:rsid w:val="00F5085B"/>
    <w:pPr>
      <w:spacing w:line="360" w:lineRule="auto"/>
    </w:pPr>
    <w:rPr>
      <w:rFonts w:ascii="Arial" w:eastAsia="Times New Roman" w:hAnsi="Arial" w:cs="Arial"/>
      <w:color w:val="4B4B4B"/>
      <w:lang w:eastAsia="fr-FR"/>
    </w:rPr>
  </w:style>
  <w:style w:type="character" w:customStyle="1" w:styleId="StyleparagrapheCar">
    <w:name w:val="Style paragraphe Car"/>
    <w:basedOn w:val="Absatz-Standardschriftart"/>
    <w:link w:val="Styleparagraphe"/>
    <w:rsid w:val="00F5085B"/>
    <w:rPr>
      <w:rFonts w:ascii="Arial" w:eastAsia="Times New Roman" w:hAnsi="Arial" w:cs="Arial"/>
      <w:color w:val="4B4B4B"/>
      <w:lang w:eastAsia="fr-FR"/>
    </w:rPr>
  </w:style>
  <w:style w:type="character" w:customStyle="1" w:styleId="berschrift2Zchn">
    <w:name w:val="Überschrift 2 Zchn"/>
    <w:basedOn w:val="Absatz-Standardschriftart"/>
    <w:link w:val="berschrift2"/>
    <w:uiPriority w:val="9"/>
    <w:rsid w:val="00F5085B"/>
    <w:rPr>
      <w:rFonts w:asciiTheme="majorHAnsi" w:eastAsiaTheme="majorEastAsia" w:hAnsiTheme="majorHAnsi" w:cstheme="majorBidi"/>
      <w:b/>
      <w:bCs/>
      <w:color w:val="4F81BD" w:themeColor="accent1"/>
      <w:sz w:val="26"/>
      <w:szCs w:val="26"/>
    </w:rPr>
  </w:style>
  <w:style w:type="paragraph" w:styleId="Listenabsatz">
    <w:name w:val="List Paragraph"/>
    <w:basedOn w:val="Styleparagraphe"/>
    <w:next w:val="Styleparagraphe"/>
    <w:uiPriority w:val="34"/>
    <w:qFormat/>
    <w:rsid w:val="00F5085B"/>
    <w:pPr>
      <w:numPr>
        <w:numId w:val="1"/>
      </w:numPr>
      <w:ind w:left="924" w:hanging="357"/>
    </w:pPr>
  </w:style>
  <w:style w:type="table" w:customStyle="1" w:styleId="Tableauxin-text">
    <w:name w:val="Tableaux in-text"/>
    <w:basedOn w:val="NormaleTabelle"/>
    <w:uiPriority w:val="99"/>
    <w:rsid w:val="00685690"/>
    <w:pPr>
      <w:spacing w:after="0" w:line="240" w:lineRule="auto"/>
    </w:pPr>
    <w:rPr>
      <w:rFonts w:ascii="Arial" w:hAnsi="Arial"/>
      <w:color w:val="4B4B4B"/>
      <w:sz w:val="20"/>
    </w:rPr>
    <w:tblPr>
      <w:tblStyleRowBandSize w:val="1"/>
      <w:tblInd w:w="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V w:val="single" w:sz="8" w:space="0" w:color="A6A6A6" w:themeColor="background1" w:themeShade="A6"/>
      </w:tblBorders>
      <w:tblCellMar>
        <w:top w:w="113" w:type="dxa"/>
        <w:left w:w="113" w:type="dxa"/>
        <w:bottom w:w="113" w:type="dxa"/>
        <w:right w:w="113" w:type="dxa"/>
      </w:tblCellMar>
    </w:tblPr>
    <w:tcPr>
      <w:vAlign w:val="center"/>
    </w:tcPr>
    <w:tblStylePr w:type="firstRow">
      <w:pPr>
        <w:jc w:val="left"/>
      </w:pPr>
      <w:rPr>
        <w:rFonts w:ascii="Arial" w:hAnsi="Arial"/>
        <w:b/>
        <w:color w:val="FFFFFF" w:themeColor="background1"/>
      </w:rPr>
      <w:tblPr/>
      <w:tcPr>
        <w:shd w:val="clear" w:color="auto" w:fill="4B4B4B"/>
      </w:tcPr>
    </w:tblStylePr>
    <w:tblStylePr w:type="band1Horz">
      <w:pPr>
        <w:jc w:val="left"/>
      </w:pPr>
      <w:tblPr/>
      <w:tcPr>
        <w:shd w:val="clear" w:color="auto" w:fill="DBE5F1" w:themeFill="accent1" w:themeFillTint="33"/>
      </w:tcPr>
    </w:tblStylePr>
    <w:tblStylePr w:type="band2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énéral"/>
          <w:gallery w:val="placeholder"/>
        </w:category>
        <w:types>
          <w:type w:val="bbPlcHdr"/>
        </w:types>
        <w:behaviors>
          <w:behavior w:val="content"/>
        </w:behaviors>
        <w:guid w:val="{958ACC63-0A5D-4AE4-8B46-862C14365103}"/>
      </w:docPartPr>
      <w:docPartBody>
        <w:p w:rsidR="00944365" w:rsidRDefault="00660B42">
          <w:r w:rsidRPr="00EA1E03">
            <w:rPr>
              <w:rStyle w:val="Platzhaltertext"/>
            </w:rPr>
            <w:t>Cliquez ici pour taper du texte.</w:t>
          </w:r>
        </w:p>
      </w:docPartBody>
    </w:docPart>
    <w:docPart>
      <w:docPartPr>
        <w:name w:val="8F92C3CC04AF4F78A9DC8735751ED3BD"/>
        <w:category>
          <w:name w:val="Général"/>
          <w:gallery w:val="placeholder"/>
        </w:category>
        <w:types>
          <w:type w:val="bbPlcHdr"/>
        </w:types>
        <w:behaviors>
          <w:behavior w:val="content"/>
        </w:behaviors>
        <w:guid w:val="{0D370603-7A4E-4882-8992-72F6F8113E35}"/>
      </w:docPartPr>
      <w:docPartBody>
        <w:p w:rsidR="00944365" w:rsidRDefault="00DC1826" w:rsidP="00DC1826">
          <w:pPr>
            <w:pStyle w:val="8F92C3CC04AF4F78A9DC8735751ED3BD7"/>
          </w:pPr>
          <w:r w:rsidRPr="00054C03">
            <w:rPr>
              <w:rFonts w:ascii="Arial" w:hAnsi="Arial" w:cs="Arial"/>
              <w:color w:val="4F81BD" w:themeColor="accent1"/>
            </w:rPr>
            <w:t>Maitre d’ouvrage</w:t>
          </w:r>
        </w:p>
      </w:docPartBody>
    </w:docPart>
    <w:docPart>
      <w:docPartPr>
        <w:name w:val="181ABF2630AE44EEBB205A9DF4C9BB5D"/>
        <w:category>
          <w:name w:val="Général"/>
          <w:gallery w:val="placeholder"/>
        </w:category>
        <w:types>
          <w:type w:val="bbPlcHdr"/>
        </w:types>
        <w:behaviors>
          <w:behavior w:val="content"/>
        </w:behaviors>
        <w:guid w:val="{6D15F66F-677C-43CA-8B77-E1D86F2400F1}"/>
      </w:docPartPr>
      <w:docPartBody>
        <w:p w:rsidR="00944365" w:rsidRDefault="00DC1826" w:rsidP="00DC1826">
          <w:pPr>
            <w:pStyle w:val="181ABF2630AE44EEBB205A9DF4C9BB5D11"/>
          </w:pPr>
          <w:r>
            <w:rPr>
              <w:rStyle w:val="Platzhaltertext"/>
              <w:rFonts w:ascii="Arial" w:hAnsi="Arial" w:cs="Arial"/>
              <w:color w:val="00B0F0"/>
            </w:rPr>
            <w:t>Description des diffé</w:t>
          </w:r>
          <w:r w:rsidRPr="00DA5926">
            <w:rPr>
              <w:rStyle w:val="Platzhaltertext"/>
              <w:rFonts w:ascii="Arial" w:hAnsi="Arial" w:cs="Arial"/>
              <w:color w:val="00B0F0"/>
            </w:rPr>
            <w:t>rentes tranches.</w:t>
          </w:r>
        </w:p>
      </w:docPartBody>
    </w:docPart>
    <w:docPart>
      <w:docPartPr>
        <w:name w:val="194DE5BFC1534580A8DEF9BAACF904D1"/>
        <w:category>
          <w:name w:val="Général"/>
          <w:gallery w:val="placeholder"/>
        </w:category>
        <w:types>
          <w:type w:val="bbPlcHdr"/>
        </w:types>
        <w:behaviors>
          <w:behavior w:val="content"/>
        </w:behaviors>
        <w:guid w:val="{2CF2CEB9-87EC-4BEC-A4E5-24BF52B80F51}"/>
      </w:docPartPr>
      <w:docPartBody>
        <w:p w:rsidR="00944365" w:rsidRDefault="00DC1826" w:rsidP="00DC1826">
          <w:pPr>
            <w:pStyle w:val="194DE5BFC1534580A8DEF9BAACF904D16"/>
          </w:pPr>
          <w:r w:rsidRPr="00054C03">
            <w:rPr>
              <w:rStyle w:val="Platzhaltertext"/>
              <w:b/>
              <w:color w:val="4F81BD" w:themeColor="accent1"/>
            </w:rPr>
            <w:t>Choisissez un élément</w:t>
          </w:r>
          <w:r w:rsidRPr="00054C03">
            <w:rPr>
              <w:rStyle w:val="Platzhaltertext"/>
              <w:color w:val="4F81BD" w:themeColor="accent1"/>
            </w:rPr>
            <w:t>.</w:t>
          </w:r>
        </w:p>
      </w:docPartBody>
    </w:docPart>
    <w:docPart>
      <w:docPartPr>
        <w:name w:val="9B48C40D4C1F4FD89B10597B30F5664B"/>
        <w:category>
          <w:name w:val="Général"/>
          <w:gallery w:val="placeholder"/>
        </w:category>
        <w:types>
          <w:type w:val="bbPlcHdr"/>
        </w:types>
        <w:behaviors>
          <w:behavior w:val="content"/>
        </w:behaviors>
        <w:guid w:val="{40867F47-77D2-4D38-8DCB-146340B7D145}"/>
      </w:docPartPr>
      <w:docPartBody>
        <w:p w:rsidR="00944365" w:rsidRDefault="00DC1826" w:rsidP="00DC1826">
          <w:pPr>
            <w:pStyle w:val="9B48C40D4C1F4FD89B10597B30F5664B7"/>
          </w:pPr>
          <w:r w:rsidRPr="009C0E76">
            <w:rPr>
              <w:rStyle w:val="Platzhaltertext"/>
              <w:b/>
              <w:color w:val="4F81BD" w:themeColor="accent1"/>
            </w:rPr>
            <w:t>Choisissez un élément.</w:t>
          </w:r>
        </w:p>
      </w:docPartBody>
    </w:docPart>
    <w:docPart>
      <w:docPartPr>
        <w:name w:val="9505B3BA8C474B5FBB39FD8ECCE7BAD5"/>
        <w:category>
          <w:name w:val="Général"/>
          <w:gallery w:val="placeholder"/>
        </w:category>
        <w:types>
          <w:type w:val="bbPlcHdr"/>
        </w:types>
        <w:behaviors>
          <w:behavior w:val="content"/>
        </w:behaviors>
        <w:guid w:val="{E93E910D-74F4-4549-BCD0-94B2DC754F2F}"/>
      </w:docPartPr>
      <w:docPartBody>
        <w:p w:rsidR="00944365" w:rsidRDefault="00DC1826" w:rsidP="00DC1826">
          <w:pPr>
            <w:pStyle w:val="9505B3BA8C474B5FBB39FD8ECCE7BAD58"/>
          </w:pPr>
          <w:r w:rsidRPr="00DA5926">
            <w:rPr>
              <w:rFonts w:ascii="Arial" w:hAnsi="Arial" w:cs="Arial"/>
              <w:color w:val="00B0F0"/>
            </w:rPr>
            <w:t>Décrire l’objet du present C.C.T.P en detail</w:t>
          </w:r>
        </w:p>
      </w:docPartBody>
    </w:docPart>
    <w:docPart>
      <w:docPartPr>
        <w:name w:val="F1883EB3D7DA4F7DBF9760785D582614"/>
        <w:category>
          <w:name w:val="Général"/>
          <w:gallery w:val="placeholder"/>
        </w:category>
        <w:types>
          <w:type w:val="bbPlcHdr"/>
        </w:types>
        <w:behaviors>
          <w:behavior w:val="content"/>
        </w:behaviors>
        <w:guid w:val="{E9E6172F-4011-4479-9541-007C01297EA1}"/>
      </w:docPartPr>
      <w:docPartBody>
        <w:p w:rsidR="00944365" w:rsidRDefault="00DC1826" w:rsidP="00DC1826">
          <w:pPr>
            <w:pStyle w:val="F1883EB3D7DA4F7DBF9760785D5826147"/>
          </w:pPr>
          <w:r w:rsidRPr="00054C03">
            <w:rPr>
              <w:rStyle w:val="Platzhaltertext"/>
              <w:b/>
              <w:color w:val="4F81BD" w:themeColor="accent1"/>
            </w:rPr>
            <w:t>Choisissez un élément</w:t>
          </w:r>
          <w:r w:rsidRPr="00054C03">
            <w:rPr>
              <w:rStyle w:val="Platzhaltertext"/>
              <w:color w:val="4F81BD" w:themeColor="accent1"/>
            </w:rPr>
            <w:t>.</w:t>
          </w:r>
        </w:p>
      </w:docPartBody>
    </w:docPart>
    <w:docPart>
      <w:docPartPr>
        <w:name w:val="98B96B4EDF2F45A2BB96A44B751DB881"/>
        <w:category>
          <w:name w:val="Général"/>
          <w:gallery w:val="placeholder"/>
        </w:category>
        <w:types>
          <w:type w:val="bbPlcHdr"/>
        </w:types>
        <w:behaviors>
          <w:behavior w:val="content"/>
        </w:behaviors>
        <w:guid w:val="{BA2EA12A-5BA5-47C1-92A6-58186DB87A0B}"/>
      </w:docPartPr>
      <w:docPartBody>
        <w:p w:rsidR="00E1177E" w:rsidRDefault="00A87D81" w:rsidP="00A87D81">
          <w:pPr>
            <w:pStyle w:val="98B96B4EDF2F45A2BB96A44B751DB881"/>
          </w:pPr>
          <w:r>
            <w:rPr>
              <w:rFonts w:asciiTheme="majorHAnsi" w:eastAsiaTheme="majorEastAsia" w:hAnsiTheme="majorHAnsi" w:cstheme="majorBidi"/>
              <w:sz w:val="32"/>
              <w:szCs w:val="32"/>
            </w:rPr>
            <w:t>[Tapez le titre du document]</w:t>
          </w:r>
        </w:p>
      </w:docPartBody>
    </w:docPart>
    <w:docPart>
      <w:docPartPr>
        <w:name w:val="7878816A0B204F11858559A2E1455BF6"/>
        <w:category>
          <w:name w:val="Général"/>
          <w:gallery w:val="placeholder"/>
        </w:category>
        <w:types>
          <w:type w:val="bbPlcHdr"/>
        </w:types>
        <w:behaviors>
          <w:behavior w:val="content"/>
        </w:behaviors>
        <w:guid w:val="{477B0AB0-0423-438D-889C-654C8D41BA09}"/>
      </w:docPartPr>
      <w:docPartBody>
        <w:p w:rsidR="00E1177E" w:rsidRDefault="00DC1826" w:rsidP="00DC1826">
          <w:pPr>
            <w:pStyle w:val="7878816A0B204F11858559A2E1455BF66"/>
          </w:pPr>
          <w:r w:rsidRPr="009C0E76">
            <w:rPr>
              <w:rStyle w:val="Platzhaltertext"/>
              <w:b/>
              <w:color w:val="4F81BD" w:themeColor="accent1"/>
            </w:rPr>
            <w:t>Choisissez un élément.</w:t>
          </w:r>
        </w:p>
      </w:docPartBody>
    </w:docPart>
    <w:docPart>
      <w:docPartPr>
        <w:name w:val="508C4BF229B34BEABB942E1CD4EE67E1"/>
        <w:category>
          <w:name w:val="Général"/>
          <w:gallery w:val="placeholder"/>
        </w:category>
        <w:types>
          <w:type w:val="bbPlcHdr"/>
        </w:types>
        <w:behaviors>
          <w:behavior w:val="content"/>
        </w:behaviors>
        <w:guid w:val="{62F2CD3D-5FC3-4AE8-BE74-4E0D02AA4F0D}"/>
      </w:docPartPr>
      <w:docPartBody>
        <w:p w:rsidR="00F0680F" w:rsidRDefault="00DC1826" w:rsidP="00DC1826">
          <w:pPr>
            <w:pStyle w:val="508C4BF229B34BEABB942E1CD4EE67E12"/>
          </w:pPr>
          <w:r w:rsidRPr="002778F2">
            <w:rPr>
              <w:rStyle w:val="Platzhaltertext"/>
              <w:color w:val="0070C0"/>
            </w:rPr>
            <w:t>Choisissez un élément.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0B42"/>
    <w:rsid w:val="00660B42"/>
    <w:rsid w:val="00944365"/>
    <w:rsid w:val="00A87D81"/>
    <w:rsid w:val="00B83F1E"/>
    <w:rsid w:val="00C35E2E"/>
    <w:rsid w:val="00C36DDA"/>
    <w:rsid w:val="00DA7C9F"/>
    <w:rsid w:val="00DC1826"/>
    <w:rsid w:val="00E1177E"/>
    <w:rsid w:val="00F068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43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1826"/>
    <w:rPr>
      <w:color w:val="808080"/>
    </w:rPr>
  </w:style>
  <w:style w:type="paragraph" w:customStyle="1" w:styleId="181ABF2630AE44EEBB205A9DF4C9BB5D">
    <w:name w:val="181ABF2630AE44EEBB205A9DF4C9BB5D"/>
    <w:rsid w:val="00660B42"/>
    <w:rPr>
      <w:rFonts w:eastAsiaTheme="minorHAnsi"/>
      <w:lang w:eastAsia="en-US"/>
    </w:rPr>
  </w:style>
  <w:style w:type="paragraph" w:customStyle="1" w:styleId="71BC7F69503E43C1A089532F4B8B7383">
    <w:name w:val="71BC7F69503E43C1A089532F4B8B7383"/>
    <w:rsid w:val="00660B42"/>
    <w:rPr>
      <w:rFonts w:eastAsiaTheme="minorHAnsi"/>
      <w:lang w:eastAsia="en-US"/>
    </w:rPr>
  </w:style>
  <w:style w:type="paragraph" w:customStyle="1" w:styleId="181ABF2630AE44EEBB205A9DF4C9BB5D1">
    <w:name w:val="181ABF2630AE44EEBB205A9DF4C9BB5D1"/>
    <w:rsid w:val="00660B42"/>
    <w:rPr>
      <w:rFonts w:eastAsiaTheme="minorHAnsi"/>
      <w:lang w:eastAsia="en-US"/>
    </w:rPr>
  </w:style>
  <w:style w:type="paragraph" w:customStyle="1" w:styleId="194DE5BFC1534580A8DEF9BAACF904D1">
    <w:name w:val="194DE5BFC1534580A8DEF9BAACF904D1"/>
    <w:rsid w:val="00660B42"/>
    <w:rPr>
      <w:rFonts w:eastAsiaTheme="minorHAnsi"/>
      <w:lang w:eastAsia="en-US"/>
    </w:rPr>
  </w:style>
  <w:style w:type="paragraph" w:customStyle="1" w:styleId="71BC7F69503E43C1A089532F4B8B73831">
    <w:name w:val="71BC7F69503E43C1A089532F4B8B73831"/>
    <w:rsid w:val="00660B42"/>
    <w:rPr>
      <w:rFonts w:eastAsiaTheme="minorHAnsi"/>
      <w:lang w:eastAsia="en-US"/>
    </w:rPr>
  </w:style>
  <w:style w:type="paragraph" w:customStyle="1" w:styleId="181ABF2630AE44EEBB205A9DF4C9BB5D2">
    <w:name w:val="181ABF2630AE44EEBB205A9DF4C9BB5D2"/>
    <w:rsid w:val="00660B42"/>
    <w:rPr>
      <w:rFonts w:eastAsiaTheme="minorHAnsi"/>
      <w:lang w:eastAsia="en-US"/>
    </w:rPr>
  </w:style>
  <w:style w:type="paragraph" w:customStyle="1" w:styleId="9B48C40D4C1F4FD89B10597B30F5664B">
    <w:name w:val="9B48C40D4C1F4FD89B10597B30F5664B"/>
    <w:rsid w:val="00660B42"/>
    <w:rPr>
      <w:rFonts w:eastAsiaTheme="minorHAnsi"/>
      <w:lang w:eastAsia="en-US"/>
    </w:rPr>
  </w:style>
  <w:style w:type="paragraph" w:customStyle="1" w:styleId="71BC7F69503E43C1A089532F4B8B73832">
    <w:name w:val="71BC7F69503E43C1A089532F4B8B73832"/>
    <w:rsid w:val="00660B42"/>
    <w:rPr>
      <w:rFonts w:eastAsiaTheme="minorHAnsi"/>
      <w:lang w:eastAsia="en-US"/>
    </w:rPr>
  </w:style>
  <w:style w:type="paragraph" w:customStyle="1" w:styleId="B029104443E149A5A509AE1F6F13C586">
    <w:name w:val="B029104443E149A5A509AE1F6F13C586"/>
    <w:rsid w:val="00660B42"/>
  </w:style>
  <w:style w:type="paragraph" w:customStyle="1" w:styleId="9505B3BA8C474B5FBB39FD8ECCE7BAD5">
    <w:name w:val="9505B3BA8C474B5FBB39FD8ECCE7BAD5"/>
    <w:rsid w:val="00660B42"/>
    <w:rPr>
      <w:rFonts w:eastAsiaTheme="minorHAnsi"/>
      <w:lang w:eastAsia="en-US"/>
    </w:rPr>
  </w:style>
  <w:style w:type="paragraph" w:customStyle="1" w:styleId="181ABF2630AE44EEBB205A9DF4C9BB5D3">
    <w:name w:val="181ABF2630AE44EEBB205A9DF4C9BB5D3"/>
    <w:rsid w:val="00660B42"/>
    <w:rPr>
      <w:rFonts w:eastAsiaTheme="minorHAnsi"/>
      <w:lang w:eastAsia="en-US"/>
    </w:rPr>
  </w:style>
  <w:style w:type="paragraph" w:customStyle="1" w:styleId="F1883EB3D7DA4F7DBF9760785D582614">
    <w:name w:val="F1883EB3D7DA4F7DBF9760785D582614"/>
    <w:rsid w:val="00660B42"/>
    <w:rPr>
      <w:rFonts w:eastAsiaTheme="minorHAnsi"/>
      <w:lang w:eastAsia="en-US"/>
    </w:rPr>
  </w:style>
  <w:style w:type="paragraph" w:customStyle="1" w:styleId="194DE5BFC1534580A8DEF9BAACF904D11">
    <w:name w:val="194DE5BFC1534580A8DEF9BAACF904D11"/>
    <w:rsid w:val="00660B42"/>
    <w:rPr>
      <w:rFonts w:eastAsiaTheme="minorHAnsi"/>
      <w:lang w:eastAsia="en-US"/>
    </w:rPr>
  </w:style>
  <w:style w:type="paragraph" w:customStyle="1" w:styleId="9B48C40D4C1F4FD89B10597B30F5664B1">
    <w:name w:val="9B48C40D4C1F4FD89B10597B30F5664B1"/>
    <w:rsid w:val="00660B42"/>
    <w:rPr>
      <w:rFonts w:eastAsiaTheme="minorHAnsi"/>
      <w:lang w:eastAsia="en-US"/>
    </w:rPr>
  </w:style>
  <w:style w:type="paragraph" w:customStyle="1" w:styleId="71BC7F69503E43C1A089532F4B8B73833">
    <w:name w:val="71BC7F69503E43C1A089532F4B8B73833"/>
    <w:rsid w:val="00660B42"/>
    <w:rPr>
      <w:rFonts w:eastAsiaTheme="minorHAnsi"/>
      <w:lang w:eastAsia="en-US"/>
    </w:rPr>
  </w:style>
  <w:style w:type="paragraph" w:customStyle="1" w:styleId="B029104443E149A5A509AE1F6F13C5861">
    <w:name w:val="B029104443E149A5A509AE1F6F13C5861"/>
    <w:rsid w:val="00660B42"/>
    <w:rPr>
      <w:rFonts w:eastAsiaTheme="minorHAnsi"/>
      <w:lang w:eastAsia="en-US"/>
    </w:rPr>
  </w:style>
  <w:style w:type="paragraph" w:customStyle="1" w:styleId="8F92C3CC04AF4F78A9DC8735751ED3BD">
    <w:name w:val="8F92C3CC04AF4F78A9DC8735751ED3BD"/>
    <w:rsid w:val="0094436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1">
    <w:name w:val="9505B3BA8C474B5FBB39FD8ECCE7BAD51"/>
    <w:rsid w:val="00944365"/>
    <w:rPr>
      <w:rFonts w:eastAsiaTheme="minorHAnsi"/>
      <w:lang w:eastAsia="en-US"/>
    </w:rPr>
  </w:style>
  <w:style w:type="paragraph" w:customStyle="1" w:styleId="181ABF2630AE44EEBB205A9DF4C9BB5D4">
    <w:name w:val="181ABF2630AE44EEBB205A9DF4C9BB5D4"/>
    <w:rsid w:val="00944365"/>
    <w:rPr>
      <w:rFonts w:eastAsiaTheme="minorHAnsi"/>
      <w:lang w:eastAsia="en-US"/>
    </w:rPr>
  </w:style>
  <w:style w:type="paragraph" w:customStyle="1" w:styleId="71BC7F69503E43C1A089532F4B8B73834">
    <w:name w:val="71BC7F69503E43C1A089532F4B8B73834"/>
    <w:rsid w:val="00944365"/>
    <w:rPr>
      <w:rFonts w:eastAsiaTheme="minorHAnsi"/>
      <w:lang w:eastAsia="en-US"/>
    </w:rPr>
  </w:style>
  <w:style w:type="paragraph" w:customStyle="1" w:styleId="B029104443E149A5A509AE1F6F13C5862">
    <w:name w:val="B029104443E149A5A509AE1F6F13C5862"/>
    <w:rsid w:val="00944365"/>
    <w:rPr>
      <w:rFonts w:eastAsiaTheme="minorHAnsi"/>
      <w:lang w:eastAsia="en-US"/>
    </w:rPr>
  </w:style>
  <w:style w:type="paragraph" w:customStyle="1" w:styleId="98B96B4EDF2F45A2BB96A44B751DB881">
    <w:name w:val="98B96B4EDF2F45A2BB96A44B751DB881"/>
    <w:rsid w:val="00A87D81"/>
  </w:style>
  <w:style w:type="paragraph" w:customStyle="1" w:styleId="8F92C3CC04AF4F78A9DC8735751ED3BD1">
    <w:name w:val="8F92C3CC04AF4F78A9DC8735751ED3BD1"/>
    <w:rsid w:val="00A87D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2">
    <w:name w:val="9505B3BA8C474B5FBB39FD8ECCE7BAD52"/>
    <w:rsid w:val="00A87D81"/>
    <w:rPr>
      <w:rFonts w:eastAsiaTheme="minorHAnsi"/>
      <w:lang w:eastAsia="en-US"/>
    </w:rPr>
  </w:style>
  <w:style w:type="paragraph" w:customStyle="1" w:styleId="181ABF2630AE44EEBB205A9DF4C9BB5D5">
    <w:name w:val="181ABF2630AE44EEBB205A9DF4C9BB5D5"/>
    <w:rsid w:val="00A87D81"/>
    <w:rPr>
      <w:rFonts w:eastAsiaTheme="minorHAnsi"/>
      <w:lang w:eastAsia="en-US"/>
    </w:rPr>
  </w:style>
  <w:style w:type="paragraph" w:customStyle="1" w:styleId="F1883EB3D7DA4F7DBF9760785D5826141">
    <w:name w:val="F1883EB3D7DA4F7DBF9760785D5826141"/>
    <w:rsid w:val="00A87D81"/>
    <w:rPr>
      <w:rFonts w:eastAsiaTheme="minorHAnsi"/>
      <w:lang w:eastAsia="en-US"/>
    </w:rPr>
  </w:style>
  <w:style w:type="paragraph" w:customStyle="1" w:styleId="194DE5BFC1534580A8DEF9BAACF904D12">
    <w:name w:val="194DE5BFC1534580A8DEF9BAACF904D12"/>
    <w:rsid w:val="00A87D81"/>
    <w:rPr>
      <w:rFonts w:eastAsiaTheme="minorHAnsi"/>
      <w:lang w:eastAsia="en-US"/>
    </w:rPr>
  </w:style>
  <w:style w:type="paragraph" w:customStyle="1" w:styleId="9B48C40D4C1F4FD89B10597B30F5664B2">
    <w:name w:val="9B48C40D4C1F4FD89B10597B30F5664B2"/>
    <w:rsid w:val="00A87D81"/>
    <w:rPr>
      <w:rFonts w:eastAsiaTheme="minorHAnsi"/>
      <w:lang w:eastAsia="en-US"/>
    </w:rPr>
  </w:style>
  <w:style w:type="paragraph" w:customStyle="1" w:styleId="7878816A0B204F11858559A2E1455BF6">
    <w:name w:val="7878816A0B204F11858559A2E1455BF6"/>
    <w:rsid w:val="00A87D81"/>
    <w:rPr>
      <w:rFonts w:eastAsiaTheme="minorHAnsi"/>
      <w:lang w:eastAsia="en-US"/>
    </w:rPr>
  </w:style>
  <w:style w:type="paragraph" w:customStyle="1" w:styleId="8F92C3CC04AF4F78A9DC8735751ED3BD2">
    <w:name w:val="8F92C3CC04AF4F78A9DC8735751ED3BD2"/>
    <w:rsid w:val="00A87D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3">
    <w:name w:val="9505B3BA8C474B5FBB39FD8ECCE7BAD53"/>
    <w:rsid w:val="00A87D81"/>
    <w:rPr>
      <w:rFonts w:eastAsiaTheme="minorHAnsi"/>
      <w:lang w:eastAsia="en-US"/>
    </w:rPr>
  </w:style>
  <w:style w:type="paragraph" w:customStyle="1" w:styleId="181ABF2630AE44EEBB205A9DF4C9BB5D6">
    <w:name w:val="181ABF2630AE44EEBB205A9DF4C9BB5D6"/>
    <w:rsid w:val="00A87D81"/>
    <w:rPr>
      <w:rFonts w:eastAsiaTheme="minorHAnsi"/>
      <w:lang w:eastAsia="en-US"/>
    </w:rPr>
  </w:style>
  <w:style w:type="paragraph" w:customStyle="1" w:styleId="F1883EB3D7DA4F7DBF9760785D5826142">
    <w:name w:val="F1883EB3D7DA4F7DBF9760785D5826142"/>
    <w:rsid w:val="00A87D81"/>
    <w:rPr>
      <w:rFonts w:eastAsiaTheme="minorHAnsi"/>
      <w:lang w:eastAsia="en-US"/>
    </w:rPr>
  </w:style>
  <w:style w:type="paragraph" w:customStyle="1" w:styleId="194DE5BFC1534580A8DEF9BAACF904D13">
    <w:name w:val="194DE5BFC1534580A8DEF9BAACF904D13"/>
    <w:rsid w:val="00A87D81"/>
    <w:rPr>
      <w:rFonts w:eastAsiaTheme="minorHAnsi"/>
      <w:lang w:eastAsia="en-US"/>
    </w:rPr>
  </w:style>
  <w:style w:type="paragraph" w:customStyle="1" w:styleId="9B48C40D4C1F4FD89B10597B30F5664B3">
    <w:name w:val="9B48C40D4C1F4FD89B10597B30F5664B3"/>
    <w:rsid w:val="00A87D81"/>
    <w:rPr>
      <w:rFonts w:eastAsiaTheme="minorHAnsi"/>
      <w:lang w:eastAsia="en-US"/>
    </w:rPr>
  </w:style>
  <w:style w:type="paragraph" w:customStyle="1" w:styleId="7878816A0B204F11858559A2E1455BF61">
    <w:name w:val="7878816A0B204F11858559A2E1455BF61"/>
    <w:rsid w:val="00A87D81"/>
    <w:rPr>
      <w:rFonts w:eastAsiaTheme="minorHAnsi"/>
      <w:lang w:eastAsia="en-US"/>
    </w:rPr>
  </w:style>
  <w:style w:type="paragraph" w:customStyle="1" w:styleId="8F92C3CC04AF4F78A9DC8735751ED3BD3">
    <w:name w:val="8F92C3CC04AF4F78A9DC8735751ED3BD3"/>
    <w:rsid w:val="00C35E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4">
    <w:name w:val="9505B3BA8C474B5FBB39FD8ECCE7BAD54"/>
    <w:rsid w:val="00C35E2E"/>
    <w:rPr>
      <w:rFonts w:eastAsiaTheme="minorHAnsi"/>
      <w:lang w:eastAsia="en-US"/>
    </w:rPr>
  </w:style>
  <w:style w:type="paragraph" w:customStyle="1" w:styleId="181ABF2630AE44EEBB205A9DF4C9BB5D7">
    <w:name w:val="181ABF2630AE44EEBB205A9DF4C9BB5D7"/>
    <w:rsid w:val="00C35E2E"/>
    <w:rPr>
      <w:rFonts w:eastAsiaTheme="minorHAnsi"/>
      <w:lang w:eastAsia="en-US"/>
    </w:rPr>
  </w:style>
  <w:style w:type="paragraph" w:customStyle="1" w:styleId="F1883EB3D7DA4F7DBF9760785D5826143">
    <w:name w:val="F1883EB3D7DA4F7DBF9760785D5826143"/>
    <w:rsid w:val="00C35E2E"/>
    <w:rPr>
      <w:rFonts w:eastAsiaTheme="minorHAnsi"/>
      <w:lang w:eastAsia="en-US"/>
    </w:rPr>
  </w:style>
  <w:style w:type="paragraph" w:customStyle="1" w:styleId="194DE5BFC1534580A8DEF9BAACF904D14">
    <w:name w:val="194DE5BFC1534580A8DEF9BAACF904D14"/>
    <w:rsid w:val="00C35E2E"/>
    <w:rPr>
      <w:rFonts w:eastAsiaTheme="minorHAnsi"/>
      <w:lang w:eastAsia="en-US"/>
    </w:rPr>
  </w:style>
  <w:style w:type="paragraph" w:customStyle="1" w:styleId="7878816A0B204F11858559A2E1455BF62">
    <w:name w:val="7878816A0B204F11858559A2E1455BF62"/>
    <w:rsid w:val="00C35E2E"/>
    <w:rPr>
      <w:rFonts w:eastAsiaTheme="minorHAnsi"/>
      <w:lang w:eastAsia="en-US"/>
    </w:rPr>
  </w:style>
  <w:style w:type="paragraph" w:customStyle="1" w:styleId="8F92C3CC04AF4F78A9DC8735751ED3BD4">
    <w:name w:val="8F92C3CC04AF4F78A9DC8735751ED3BD4"/>
    <w:rsid w:val="00B83F1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5">
    <w:name w:val="9505B3BA8C474B5FBB39FD8ECCE7BAD55"/>
    <w:rsid w:val="00B83F1E"/>
    <w:rPr>
      <w:rFonts w:eastAsiaTheme="minorHAnsi"/>
      <w:lang w:eastAsia="en-US"/>
    </w:rPr>
  </w:style>
  <w:style w:type="paragraph" w:customStyle="1" w:styleId="181ABF2630AE44EEBB205A9DF4C9BB5D8">
    <w:name w:val="181ABF2630AE44EEBB205A9DF4C9BB5D8"/>
    <w:rsid w:val="00B83F1E"/>
    <w:rPr>
      <w:rFonts w:eastAsiaTheme="minorHAnsi"/>
      <w:lang w:eastAsia="en-US"/>
    </w:rPr>
  </w:style>
  <w:style w:type="paragraph" w:customStyle="1" w:styleId="F1883EB3D7DA4F7DBF9760785D5826144">
    <w:name w:val="F1883EB3D7DA4F7DBF9760785D5826144"/>
    <w:rsid w:val="00B83F1E"/>
    <w:rPr>
      <w:rFonts w:eastAsiaTheme="minorHAnsi"/>
      <w:lang w:eastAsia="en-US"/>
    </w:rPr>
  </w:style>
  <w:style w:type="paragraph" w:customStyle="1" w:styleId="194DE5BFC1534580A8DEF9BAACF904D15">
    <w:name w:val="194DE5BFC1534580A8DEF9BAACF904D15"/>
    <w:rsid w:val="00B83F1E"/>
    <w:rPr>
      <w:rFonts w:eastAsiaTheme="minorHAnsi"/>
      <w:lang w:eastAsia="en-US"/>
    </w:rPr>
  </w:style>
  <w:style w:type="paragraph" w:customStyle="1" w:styleId="9B48C40D4C1F4FD89B10597B30F5664B4">
    <w:name w:val="9B48C40D4C1F4FD89B10597B30F5664B4"/>
    <w:rsid w:val="00B83F1E"/>
    <w:rPr>
      <w:rFonts w:eastAsiaTheme="minorHAnsi"/>
      <w:lang w:eastAsia="en-US"/>
    </w:rPr>
  </w:style>
  <w:style w:type="paragraph" w:customStyle="1" w:styleId="7878816A0B204F11858559A2E1455BF63">
    <w:name w:val="7878816A0B204F11858559A2E1455BF63"/>
    <w:rsid w:val="00B83F1E"/>
    <w:rPr>
      <w:rFonts w:eastAsiaTheme="minorHAnsi"/>
      <w:lang w:eastAsia="en-US"/>
    </w:rPr>
  </w:style>
  <w:style w:type="paragraph" w:customStyle="1" w:styleId="8F92C3CC04AF4F78A9DC8735751ED3BD5">
    <w:name w:val="8F92C3CC04AF4F78A9DC8735751ED3BD5"/>
    <w:rsid w:val="00DC182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6">
    <w:name w:val="9505B3BA8C474B5FBB39FD8ECCE7BAD56"/>
    <w:rsid w:val="00DC1826"/>
    <w:rPr>
      <w:rFonts w:eastAsiaTheme="minorHAnsi"/>
      <w:lang w:eastAsia="en-US"/>
    </w:rPr>
  </w:style>
  <w:style w:type="paragraph" w:customStyle="1" w:styleId="181ABF2630AE44EEBB205A9DF4C9BB5D9">
    <w:name w:val="181ABF2630AE44EEBB205A9DF4C9BB5D9"/>
    <w:rsid w:val="00DC1826"/>
    <w:rPr>
      <w:rFonts w:eastAsiaTheme="minorHAnsi"/>
      <w:lang w:eastAsia="en-US"/>
    </w:rPr>
  </w:style>
  <w:style w:type="paragraph" w:customStyle="1" w:styleId="508C4BF229B34BEABB942E1CD4EE67E1">
    <w:name w:val="508C4BF229B34BEABB942E1CD4EE67E1"/>
    <w:rsid w:val="00DC1826"/>
    <w:rPr>
      <w:rFonts w:eastAsiaTheme="minorHAnsi"/>
      <w:lang w:eastAsia="en-US"/>
    </w:rPr>
  </w:style>
  <w:style w:type="paragraph" w:customStyle="1" w:styleId="F1883EB3D7DA4F7DBF9760785D5826145">
    <w:name w:val="F1883EB3D7DA4F7DBF9760785D5826145"/>
    <w:rsid w:val="00DC1826"/>
    <w:rPr>
      <w:rFonts w:eastAsiaTheme="minorHAnsi"/>
      <w:lang w:eastAsia="en-US"/>
    </w:rPr>
  </w:style>
  <w:style w:type="paragraph" w:customStyle="1" w:styleId="194DE5BFC1534580A8DEF9BAACF904D16">
    <w:name w:val="194DE5BFC1534580A8DEF9BAACF904D16"/>
    <w:rsid w:val="00DC1826"/>
    <w:rPr>
      <w:rFonts w:eastAsiaTheme="minorHAnsi"/>
      <w:lang w:eastAsia="en-US"/>
    </w:rPr>
  </w:style>
  <w:style w:type="paragraph" w:customStyle="1" w:styleId="9B48C40D4C1F4FD89B10597B30F5664B5">
    <w:name w:val="9B48C40D4C1F4FD89B10597B30F5664B5"/>
    <w:rsid w:val="00DC1826"/>
    <w:rPr>
      <w:rFonts w:eastAsiaTheme="minorHAnsi"/>
      <w:lang w:eastAsia="en-US"/>
    </w:rPr>
  </w:style>
  <w:style w:type="paragraph" w:customStyle="1" w:styleId="7878816A0B204F11858559A2E1455BF64">
    <w:name w:val="7878816A0B204F11858559A2E1455BF64"/>
    <w:rsid w:val="00DC1826"/>
    <w:rPr>
      <w:rFonts w:eastAsiaTheme="minorHAnsi"/>
      <w:lang w:eastAsia="en-US"/>
    </w:rPr>
  </w:style>
  <w:style w:type="paragraph" w:customStyle="1" w:styleId="8F92C3CC04AF4F78A9DC8735751ED3BD6">
    <w:name w:val="8F92C3CC04AF4F78A9DC8735751ED3BD6"/>
    <w:rsid w:val="00DC182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7">
    <w:name w:val="9505B3BA8C474B5FBB39FD8ECCE7BAD57"/>
    <w:rsid w:val="00DC1826"/>
    <w:rPr>
      <w:rFonts w:eastAsiaTheme="minorHAnsi"/>
      <w:lang w:eastAsia="en-US"/>
    </w:rPr>
  </w:style>
  <w:style w:type="paragraph" w:customStyle="1" w:styleId="181ABF2630AE44EEBB205A9DF4C9BB5D10">
    <w:name w:val="181ABF2630AE44EEBB205A9DF4C9BB5D10"/>
    <w:rsid w:val="00DC1826"/>
    <w:rPr>
      <w:rFonts w:eastAsiaTheme="minorHAnsi"/>
      <w:lang w:eastAsia="en-US"/>
    </w:rPr>
  </w:style>
  <w:style w:type="paragraph" w:customStyle="1" w:styleId="508C4BF229B34BEABB942E1CD4EE67E11">
    <w:name w:val="508C4BF229B34BEABB942E1CD4EE67E11"/>
    <w:rsid w:val="00DC1826"/>
    <w:rPr>
      <w:rFonts w:eastAsiaTheme="minorHAnsi"/>
      <w:lang w:eastAsia="en-US"/>
    </w:rPr>
  </w:style>
  <w:style w:type="paragraph" w:customStyle="1" w:styleId="F1883EB3D7DA4F7DBF9760785D5826146">
    <w:name w:val="F1883EB3D7DA4F7DBF9760785D5826146"/>
    <w:rsid w:val="00DC1826"/>
    <w:rPr>
      <w:rFonts w:eastAsiaTheme="minorHAnsi"/>
      <w:lang w:eastAsia="en-US"/>
    </w:rPr>
  </w:style>
  <w:style w:type="paragraph" w:customStyle="1" w:styleId="9B48C40D4C1F4FD89B10597B30F5664B6">
    <w:name w:val="9B48C40D4C1F4FD89B10597B30F5664B6"/>
    <w:rsid w:val="00DC1826"/>
    <w:rPr>
      <w:rFonts w:eastAsiaTheme="minorHAnsi"/>
      <w:lang w:eastAsia="en-US"/>
    </w:rPr>
  </w:style>
  <w:style w:type="paragraph" w:customStyle="1" w:styleId="7878816A0B204F11858559A2E1455BF65">
    <w:name w:val="7878816A0B204F11858559A2E1455BF65"/>
    <w:rsid w:val="00DC1826"/>
    <w:rPr>
      <w:rFonts w:eastAsiaTheme="minorHAnsi"/>
      <w:lang w:eastAsia="en-US"/>
    </w:rPr>
  </w:style>
  <w:style w:type="paragraph" w:customStyle="1" w:styleId="8F92C3CC04AF4F78A9DC8735751ED3BD7">
    <w:name w:val="8F92C3CC04AF4F78A9DC8735751ED3BD7"/>
    <w:rsid w:val="00DC182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9505B3BA8C474B5FBB39FD8ECCE7BAD58">
    <w:name w:val="9505B3BA8C474B5FBB39FD8ECCE7BAD58"/>
    <w:rsid w:val="00DC1826"/>
    <w:rPr>
      <w:rFonts w:eastAsiaTheme="minorHAnsi"/>
      <w:lang w:eastAsia="en-US"/>
    </w:rPr>
  </w:style>
  <w:style w:type="paragraph" w:customStyle="1" w:styleId="181ABF2630AE44EEBB205A9DF4C9BB5D11">
    <w:name w:val="181ABF2630AE44EEBB205A9DF4C9BB5D11"/>
    <w:rsid w:val="00DC1826"/>
    <w:rPr>
      <w:rFonts w:eastAsiaTheme="minorHAnsi"/>
      <w:lang w:eastAsia="en-US"/>
    </w:rPr>
  </w:style>
  <w:style w:type="paragraph" w:customStyle="1" w:styleId="508C4BF229B34BEABB942E1CD4EE67E12">
    <w:name w:val="508C4BF229B34BEABB942E1CD4EE67E12"/>
    <w:rsid w:val="00DC1826"/>
    <w:rPr>
      <w:rFonts w:eastAsiaTheme="minorHAnsi"/>
      <w:lang w:eastAsia="en-US"/>
    </w:rPr>
  </w:style>
  <w:style w:type="paragraph" w:customStyle="1" w:styleId="F1883EB3D7DA4F7DBF9760785D5826147">
    <w:name w:val="F1883EB3D7DA4F7DBF9760785D5826147"/>
    <w:rsid w:val="00DC1826"/>
    <w:rPr>
      <w:rFonts w:eastAsiaTheme="minorHAnsi"/>
      <w:lang w:eastAsia="en-US"/>
    </w:rPr>
  </w:style>
  <w:style w:type="paragraph" w:customStyle="1" w:styleId="9B48C40D4C1F4FD89B10597B30F5664B7">
    <w:name w:val="9B48C40D4C1F4FD89B10597B30F5664B7"/>
    <w:rsid w:val="00DC1826"/>
    <w:rPr>
      <w:rFonts w:eastAsiaTheme="minorHAnsi"/>
      <w:lang w:eastAsia="en-US"/>
    </w:rPr>
  </w:style>
  <w:style w:type="paragraph" w:customStyle="1" w:styleId="7878816A0B204F11858559A2E1455BF66">
    <w:name w:val="7878816A0B204F11858559A2E1455BF66"/>
    <w:rsid w:val="00DC1826"/>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0F85-FECA-4AC5-81E1-02108A18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2303</Words>
  <Characters>14513</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Cahier des clauses techniques particulières</vt:lpstr>
    </vt:vector>
  </TitlesOfParts>
  <Company>Rathscheck Schiefer und Dach-Systeme</Company>
  <LinksUpToDate>false</LinksUpToDate>
  <CharactersWithSpaces>16783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clauses techniques particulières</dc:title>
  <dc:creator>Sylvain Dugal</dc:creator>
  <cp:lastModifiedBy>Sylvain Dugal</cp:lastModifiedBy>
  <cp:revision>18</cp:revision>
  <cp:lastPrinted>2015-07-06T14:42:00Z</cp:lastPrinted>
  <dcterms:created xsi:type="dcterms:W3CDTF">2015-06-23T14:24:00Z</dcterms:created>
  <dcterms:modified xsi:type="dcterms:W3CDTF">2015-12-21T10:27:00Z</dcterms:modified>
</cp:coreProperties>
</file>